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40477" w14:textId="77777777" w:rsidR="00FD4E26" w:rsidRPr="003D1B6B" w:rsidRDefault="00FD4E26">
      <w:pPr>
        <w:jc w:val="both"/>
        <w:rPr>
          <w:rFonts w:ascii="Tahoma" w:hAnsi="Tahoma" w:cs="Tahoma"/>
          <w:sz w:val="24"/>
          <w:szCs w:val="24"/>
        </w:rPr>
      </w:pPr>
    </w:p>
    <w:p w14:paraId="090C118A" w14:textId="77777777" w:rsidR="00FD4E26" w:rsidRPr="003D1B6B" w:rsidRDefault="00FD4E26">
      <w:pPr>
        <w:jc w:val="center"/>
        <w:rPr>
          <w:rFonts w:ascii="Tahoma" w:hAnsi="Tahoma" w:cs="Tahoma"/>
          <w:sz w:val="24"/>
          <w:szCs w:val="24"/>
        </w:rPr>
      </w:pPr>
    </w:p>
    <w:p w14:paraId="2F099979" w14:textId="77777777" w:rsidR="00FD4E26" w:rsidRPr="003D1B6B" w:rsidRDefault="00FD4E26">
      <w:pPr>
        <w:jc w:val="both"/>
        <w:rPr>
          <w:rFonts w:ascii="Tahoma" w:hAnsi="Tahoma" w:cs="Tahoma"/>
          <w:sz w:val="24"/>
          <w:szCs w:val="24"/>
        </w:rPr>
      </w:pPr>
    </w:p>
    <w:p w14:paraId="1E519598" w14:textId="77777777" w:rsidR="00FD4E26" w:rsidRPr="003D1B6B" w:rsidRDefault="00FD4E26">
      <w:pPr>
        <w:jc w:val="both"/>
        <w:rPr>
          <w:rFonts w:ascii="Tahoma" w:hAnsi="Tahoma" w:cs="Tahoma"/>
          <w:b/>
          <w:bCs/>
          <w:sz w:val="24"/>
          <w:szCs w:val="24"/>
        </w:rPr>
      </w:pPr>
    </w:p>
    <w:p w14:paraId="3AE4AB81" w14:textId="77777777" w:rsidR="00FD4E26" w:rsidRPr="003D1B6B" w:rsidRDefault="00164DE9">
      <w:pPr>
        <w:jc w:val="both"/>
        <w:rPr>
          <w:rFonts w:ascii="Tahoma" w:hAnsi="Tahoma" w:cs="Tahoma"/>
          <w:sz w:val="24"/>
          <w:szCs w:val="24"/>
        </w:rPr>
      </w:pPr>
      <w:r w:rsidRPr="003D1B6B">
        <w:rPr>
          <w:rFonts w:ascii="Tahoma" w:hAnsi="Tahoma" w:cs="Tahoma"/>
          <w:noProof/>
          <w:sz w:val="24"/>
          <w:szCs w:val="24"/>
          <w:lang w:val="en-US" w:eastAsia="en-US"/>
        </w:rPr>
        <w:drawing>
          <wp:anchor distT="0" distB="0" distL="114300" distR="114300" simplePos="0" relativeHeight="251657728" behindDoc="0" locked="0" layoutInCell="1" allowOverlap="1" wp14:anchorId="2421FC89" wp14:editId="46E1DA47">
            <wp:simplePos x="0" y="0"/>
            <wp:positionH relativeFrom="column">
              <wp:align>left</wp:align>
            </wp:positionH>
            <wp:positionV relativeFrom="paragraph">
              <wp:align>top</wp:align>
            </wp:positionV>
            <wp:extent cx="4600575" cy="1485900"/>
            <wp:effectExtent l="0" t="0" r="9525" b="0"/>
            <wp:wrapSquare wrapText="bothSides"/>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0575" cy="1485900"/>
                    </a:xfrm>
                    <a:prstGeom prst="rect">
                      <a:avLst/>
                    </a:prstGeom>
                    <a:noFill/>
                    <a:ln>
                      <a:noFill/>
                    </a:ln>
                  </pic:spPr>
                </pic:pic>
              </a:graphicData>
            </a:graphic>
          </wp:anchor>
        </w:drawing>
      </w:r>
      <w:r w:rsidR="00A8205F" w:rsidRPr="003D1B6B">
        <w:rPr>
          <w:rFonts w:ascii="Tahoma" w:hAnsi="Tahoma" w:cs="Tahoma"/>
          <w:sz w:val="24"/>
          <w:szCs w:val="24"/>
        </w:rPr>
        <w:br w:type="textWrapping" w:clear="all"/>
      </w:r>
    </w:p>
    <w:p w14:paraId="7194520C" w14:textId="77777777" w:rsidR="00FD4E26" w:rsidRPr="003D1B6B" w:rsidRDefault="00FD4E26">
      <w:pPr>
        <w:jc w:val="both"/>
        <w:rPr>
          <w:rFonts w:ascii="Tahoma" w:hAnsi="Tahoma" w:cs="Tahoma"/>
          <w:sz w:val="24"/>
          <w:szCs w:val="24"/>
        </w:rPr>
      </w:pPr>
    </w:p>
    <w:p w14:paraId="621C7C8F" w14:textId="77777777" w:rsidR="00FD4E26" w:rsidRPr="003D1B6B" w:rsidRDefault="00FD4E26">
      <w:pPr>
        <w:jc w:val="both"/>
        <w:rPr>
          <w:rFonts w:ascii="Tahoma" w:hAnsi="Tahoma" w:cs="Tahoma"/>
          <w:sz w:val="24"/>
          <w:szCs w:val="24"/>
        </w:rPr>
      </w:pPr>
    </w:p>
    <w:p w14:paraId="2540A6DC" w14:textId="77777777" w:rsidR="00FD4E26" w:rsidRPr="003D1B6B" w:rsidRDefault="00FD4E26">
      <w:pPr>
        <w:jc w:val="both"/>
        <w:rPr>
          <w:rFonts w:ascii="Tahoma" w:hAnsi="Tahoma" w:cs="Tahoma"/>
          <w:sz w:val="24"/>
          <w:szCs w:val="24"/>
        </w:rPr>
      </w:pPr>
    </w:p>
    <w:p w14:paraId="3C4E156C" w14:textId="77777777" w:rsidR="00A8205F" w:rsidRPr="003D1B6B" w:rsidRDefault="00A8205F" w:rsidP="007E3CC0">
      <w:pPr>
        <w:pStyle w:val="Header"/>
        <w:spacing w:line="276" w:lineRule="auto"/>
        <w:rPr>
          <w:rFonts w:ascii="Tahoma" w:hAnsi="Tahoma" w:cs="Tahoma"/>
          <w:b/>
          <w:sz w:val="24"/>
          <w:szCs w:val="24"/>
        </w:rPr>
      </w:pPr>
      <w:r w:rsidRPr="003D1B6B">
        <w:rPr>
          <w:rFonts w:ascii="Tahoma" w:hAnsi="Tahoma" w:cs="Tahoma"/>
          <w:b/>
          <w:sz w:val="24"/>
          <w:szCs w:val="24"/>
        </w:rPr>
        <w:t>REQUEST FOR PROPOSAL</w:t>
      </w:r>
    </w:p>
    <w:p w14:paraId="51A19536" w14:textId="77777777" w:rsidR="007E3CC0" w:rsidRPr="003D1B6B" w:rsidRDefault="007E3CC0" w:rsidP="007E3CC0">
      <w:pPr>
        <w:pStyle w:val="Header"/>
        <w:spacing w:line="276" w:lineRule="auto"/>
        <w:rPr>
          <w:rFonts w:ascii="Tahoma" w:hAnsi="Tahoma" w:cs="Tahoma"/>
          <w:b/>
          <w:sz w:val="24"/>
          <w:szCs w:val="24"/>
        </w:rPr>
      </w:pPr>
    </w:p>
    <w:p w14:paraId="1AB82BAE" w14:textId="77777777" w:rsidR="007E3CC0" w:rsidRPr="003D1B6B" w:rsidRDefault="007E3CC0" w:rsidP="007E3CC0">
      <w:pPr>
        <w:pStyle w:val="Header"/>
        <w:spacing w:line="276" w:lineRule="auto"/>
        <w:rPr>
          <w:rFonts w:ascii="Tahoma" w:hAnsi="Tahoma" w:cs="Tahoma"/>
          <w:b/>
          <w:sz w:val="24"/>
          <w:szCs w:val="24"/>
        </w:rPr>
      </w:pPr>
    </w:p>
    <w:p w14:paraId="32DEE1BC" w14:textId="0DE67F5E" w:rsidR="007E3CC0" w:rsidRPr="003D1B6B" w:rsidRDefault="005320E2" w:rsidP="007E3CC0">
      <w:pPr>
        <w:pStyle w:val="Header"/>
        <w:spacing w:line="276" w:lineRule="auto"/>
        <w:rPr>
          <w:rFonts w:ascii="Tahoma" w:hAnsi="Tahoma" w:cs="Tahoma"/>
          <w:b/>
          <w:sz w:val="24"/>
          <w:szCs w:val="24"/>
        </w:rPr>
      </w:pPr>
      <w:r w:rsidRPr="003D1B6B">
        <w:rPr>
          <w:rFonts w:ascii="Tahoma" w:hAnsi="Tahoma" w:cs="Tahoma"/>
          <w:b/>
          <w:sz w:val="24"/>
          <w:szCs w:val="24"/>
        </w:rPr>
        <w:t xml:space="preserve">PROVISION </w:t>
      </w:r>
      <w:r w:rsidR="0020154F" w:rsidRPr="003D1B6B">
        <w:rPr>
          <w:rFonts w:ascii="Tahoma" w:hAnsi="Tahoma" w:cs="Tahoma"/>
          <w:b/>
          <w:sz w:val="24"/>
          <w:szCs w:val="24"/>
        </w:rPr>
        <w:t xml:space="preserve">AND IMPLEMENTATION </w:t>
      </w:r>
      <w:r w:rsidRPr="003D1B6B">
        <w:rPr>
          <w:rFonts w:ascii="Tahoma" w:hAnsi="Tahoma" w:cs="Tahoma"/>
          <w:b/>
          <w:sz w:val="24"/>
          <w:szCs w:val="24"/>
        </w:rPr>
        <w:t>OF</w:t>
      </w:r>
      <w:r w:rsidR="00B6195D" w:rsidRPr="003D1B6B">
        <w:rPr>
          <w:rFonts w:ascii="Tahoma" w:hAnsi="Tahoma" w:cs="Tahoma"/>
          <w:b/>
          <w:sz w:val="24"/>
          <w:szCs w:val="24"/>
        </w:rPr>
        <w:t xml:space="preserve"> A</w:t>
      </w:r>
      <w:r w:rsidRPr="003D1B6B">
        <w:rPr>
          <w:rFonts w:ascii="Tahoma" w:hAnsi="Tahoma" w:cs="Tahoma"/>
          <w:b/>
          <w:sz w:val="24"/>
          <w:szCs w:val="24"/>
        </w:rPr>
        <w:t xml:space="preserve"> </w:t>
      </w:r>
      <w:r w:rsidR="007E3CC0" w:rsidRPr="003D1B6B">
        <w:rPr>
          <w:rFonts w:ascii="Tahoma" w:hAnsi="Tahoma" w:cs="Tahoma"/>
          <w:b/>
          <w:sz w:val="24"/>
          <w:szCs w:val="24"/>
        </w:rPr>
        <w:t>GOVERNANCE, RISK, AND COMPLIANCE (GRC) SOFTWARE SOLUTION</w:t>
      </w:r>
    </w:p>
    <w:p w14:paraId="6743CEBF" w14:textId="77777777" w:rsidR="007E3CC0" w:rsidRPr="003D1B6B" w:rsidRDefault="007E3CC0" w:rsidP="007E3CC0">
      <w:pPr>
        <w:pStyle w:val="Header"/>
        <w:spacing w:line="276" w:lineRule="auto"/>
        <w:rPr>
          <w:rFonts w:ascii="Tahoma" w:hAnsi="Tahoma" w:cs="Tahoma"/>
          <w:b/>
          <w:sz w:val="24"/>
          <w:szCs w:val="24"/>
        </w:rPr>
      </w:pPr>
    </w:p>
    <w:p w14:paraId="59CB58E2" w14:textId="47001926" w:rsidR="00625FCA" w:rsidRPr="003D1B6B" w:rsidRDefault="00625FCA" w:rsidP="007E3CC0">
      <w:pPr>
        <w:pStyle w:val="Header"/>
        <w:spacing w:line="276" w:lineRule="auto"/>
        <w:rPr>
          <w:rFonts w:ascii="Tahoma" w:hAnsi="Tahoma" w:cs="Tahoma"/>
          <w:b/>
          <w:sz w:val="24"/>
          <w:szCs w:val="24"/>
        </w:rPr>
      </w:pPr>
      <w:r w:rsidRPr="003D1B6B">
        <w:rPr>
          <w:rFonts w:ascii="Tahoma" w:hAnsi="Tahoma" w:cs="Tahoma"/>
          <w:b/>
          <w:sz w:val="24"/>
          <w:szCs w:val="24"/>
        </w:rPr>
        <w:t>RFP-202</w:t>
      </w:r>
      <w:r w:rsidR="00A9322D" w:rsidRPr="003D1B6B">
        <w:rPr>
          <w:rFonts w:ascii="Tahoma" w:hAnsi="Tahoma" w:cs="Tahoma"/>
          <w:b/>
          <w:sz w:val="24"/>
          <w:szCs w:val="24"/>
        </w:rPr>
        <w:t>5</w:t>
      </w:r>
      <w:r w:rsidR="00B6195D" w:rsidRPr="003D1B6B">
        <w:rPr>
          <w:rFonts w:ascii="Tahoma" w:hAnsi="Tahoma" w:cs="Tahoma"/>
          <w:b/>
          <w:sz w:val="24"/>
          <w:szCs w:val="24"/>
        </w:rPr>
        <w:t>-</w:t>
      </w:r>
      <w:r w:rsidR="00D90C7F" w:rsidRPr="003D1B6B">
        <w:rPr>
          <w:rFonts w:ascii="Tahoma" w:hAnsi="Tahoma" w:cs="Tahoma"/>
          <w:b/>
          <w:sz w:val="24"/>
          <w:szCs w:val="24"/>
        </w:rPr>
        <w:t>0</w:t>
      </w:r>
      <w:r w:rsidR="00D51A11" w:rsidRPr="003D1B6B">
        <w:rPr>
          <w:rFonts w:ascii="Tahoma" w:hAnsi="Tahoma" w:cs="Tahoma"/>
          <w:b/>
          <w:sz w:val="24"/>
          <w:szCs w:val="24"/>
        </w:rPr>
        <w:t>1</w:t>
      </w:r>
      <w:r w:rsidR="007E3CC0" w:rsidRPr="003D1B6B">
        <w:rPr>
          <w:rFonts w:ascii="Tahoma" w:hAnsi="Tahoma" w:cs="Tahoma"/>
          <w:b/>
          <w:sz w:val="24"/>
          <w:szCs w:val="24"/>
        </w:rPr>
        <w:t>0</w:t>
      </w:r>
      <w:r w:rsidRPr="003D1B6B">
        <w:rPr>
          <w:rFonts w:ascii="Tahoma" w:hAnsi="Tahoma" w:cs="Tahoma"/>
          <w:b/>
          <w:sz w:val="24"/>
          <w:szCs w:val="24"/>
        </w:rPr>
        <w:t>/</w:t>
      </w:r>
      <w:r w:rsidR="0020154F" w:rsidRPr="003D1B6B">
        <w:rPr>
          <w:rFonts w:ascii="Tahoma" w:hAnsi="Tahoma" w:cs="Tahoma"/>
          <w:b/>
          <w:sz w:val="24"/>
          <w:szCs w:val="24"/>
        </w:rPr>
        <w:t>00</w:t>
      </w:r>
      <w:r w:rsidR="007E3CC0" w:rsidRPr="003D1B6B">
        <w:rPr>
          <w:rFonts w:ascii="Tahoma" w:hAnsi="Tahoma" w:cs="Tahoma"/>
          <w:b/>
          <w:sz w:val="24"/>
          <w:szCs w:val="24"/>
        </w:rPr>
        <w:t>03</w:t>
      </w:r>
    </w:p>
    <w:p w14:paraId="6ECCE4AA" w14:textId="77777777" w:rsidR="007E3CC0" w:rsidRPr="003D1B6B" w:rsidRDefault="007E3CC0" w:rsidP="007E3CC0">
      <w:pPr>
        <w:pStyle w:val="Header"/>
        <w:spacing w:line="276" w:lineRule="auto"/>
        <w:rPr>
          <w:rFonts w:ascii="Tahoma" w:hAnsi="Tahoma" w:cs="Tahoma"/>
          <w:b/>
          <w:sz w:val="24"/>
          <w:szCs w:val="24"/>
        </w:rPr>
      </w:pPr>
    </w:p>
    <w:p w14:paraId="58F214B3" w14:textId="3A523043" w:rsidR="00A8205F" w:rsidRPr="003D1B6B" w:rsidRDefault="000242F9" w:rsidP="007E3CC0">
      <w:pPr>
        <w:pStyle w:val="Header"/>
        <w:spacing w:line="276" w:lineRule="auto"/>
        <w:rPr>
          <w:rFonts w:ascii="Tahoma" w:hAnsi="Tahoma" w:cs="Tahoma"/>
          <w:sz w:val="24"/>
          <w:szCs w:val="24"/>
        </w:rPr>
      </w:pPr>
      <w:r w:rsidRPr="003D1B6B">
        <w:rPr>
          <w:rFonts w:ascii="Tahoma" w:hAnsi="Tahoma" w:cs="Tahoma"/>
          <w:b/>
          <w:sz w:val="24"/>
          <w:szCs w:val="24"/>
        </w:rPr>
        <w:t>RELEASE DATE</w:t>
      </w:r>
      <w:r w:rsidR="00A8205F" w:rsidRPr="003D1B6B">
        <w:rPr>
          <w:rFonts w:ascii="Tahoma" w:hAnsi="Tahoma" w:cs="Tahoma"/>
          <w:sz w:val="24"/>
          <w:szCs w:val="24"/>
        </w:rPr>
        <w:t xml:space="preserve">: </w:t>
      </w:r>
      <w:r w:rsidR="00D51A11" w:rsidRPr="003D1B6B">
        <w:rPr>
          <w:rFonts w:ascii="Tahoma" w:hAnsi="Tahoma" w:cs="Tahoma"/>
          <w:sz w:val="24"/>
          <w:szCs w:val="24"/>
        </w:rPr>
        <w:t>2</w:t>
      </w:r>
      <w:r w:rsidR="00E7285F" w:rsidRPr="003D1B6B">
        <w:rPr>
          <w:rFonts w:ascii="Tahoma" w:hAnsi="Tahoma" w:cs="Tahoma"/>
          <w:sz w:val="24"/>
          <w:szCs w:val="24"/>
        </w:rPr>
        <w:t>7</w:t>
      </w:r>
      <w:r w:rsidR="00BC3A23" w:rsidRPr="003D1B6B">
        <w:rPr>
          <w:rFonts w:ascii="Tahoma" w:hAnsi="Tahoma" w:cs="Tahoma"/>
          <w:sz w:val="24"/>
          <w:szCs w:val="24"/>
          <w:vertAlign w:val="superscript"/>
        </w:rPr>
        <w:t>th</w:t>
      </w:r>
      <w:r w:rsidR="00A340ED" w:rsidRPr="003D1B6B">
        <w:rPr>
          <w:rFonts w:ascii="Tahoma" w:hAnsi="Tahoma" w:cs="Tahoma"/>
          <w:sz w:val="24"/>
          <w:szCs w:val="24"/>
        </w:rPr>
        <w:t xml:space="preserve"> </w:t>
      </w:r>
      <w:r w:rsidR="00000B33" w:rsidRPr="003D1B6B">
        <w:rPr>
          <w:rFonts w:ascii="Tahoma" w:hAnsi="Tahoma" w:cs="Tahoma"/>
          <w:sz w:val="24"/>
          <w:szCs w:val="24"/>
        </w:rPr>
        <w:t>0ctober</w:t>
      </w:r>
      <w:r w:rsidR="00CE0D92" w:rsidRPr="003D1B6B">
        <w:rPr>
          <w:rFonts w:ascii="Tahoma" w:hAnsi="Tahoma" w:cs="Tahoma"/>
          <w:sz w:val="24"/>
          <w:szCs w:val="24"/>
        </w:rPr>
        <w:t xml:space="preserve"> </w:t>
      </w:r>
      <w:r w:rsidR="00491485" w:rsidRPr="003D1B6B">
        <w:rPr>
          <w:rFonts w:ascii="Tahoma" w:hAnsi="Tahoma" w:cs="Tahoma"/>
          <w:sz w:val="24"/>
          <w:szCs w:val="24"/>
        </w:rPr>
        <w:t>202</w:t>
      </w:r>
      <w:r w:rsidR="00000B33" w:rsidRPr="003D1B6B">
        <w:rPr>
          <w:rFonts w:ascii="Tahoma" w:hAnsi="Tahoma" w:cs="Tahoma"/>
          <w:sz w:val="24"/>
          <w:szCs w:val="24"/>
        </w:rPr>
        <w:t>5</w:t>
      </w:r>
    </w:p>
    <w:p w14:paraId="6A9F7F9D" w14:textId="77777777" w:rsidR="007E3CC0" w:rsidRPr="003D1B6B" w:rsidRDefault="007E3CC0" w:rsidP="007E3CC0">
      <w:pPr>
        <w:pStyle w:val="Header"/>
        <w:spacing w:line="276" w:lineRule="auto"/>
        <w:rPr>
          <w:rFonts w:ascii="Tahoma" w:hAnsi="Tahoma" w:cs="Tahoma"/>
          <w:b/>
          <w:sz w:val="24"/>
          <w:szCs w:val="24"/>
        </w:rPr>
      </w:pPr>
    </w:p>
    <w:p w14:paraId="6F69B798" w14:textId="54CB45A2" w:rsidR="00A8205F" w:rsidRPr="003D1B6B" w:rsidRDefault="000242F9" w:rsidP="007E3CC0">
      <w:pPr>
        <w:pStyle w:val="Header"/>
        <w:spacing w:line="276" w:lineRule="auto"/>
        <w:rPr>
          <w:rFonts w:ascii="Tahoma" w:hAnsi="Tahoma" w:cs="Tahoma"/>
          <w:sz w:val="24"/>
          <w:szCs w:val="24"/>
        </w:rPr>
      </w:pPr>
      <w:r w:rsidRPr="003D1B6B">
        <w:rPr>
          <w:rFonts w:ascii="Tahoma" w:hAnsi="Tahoma" w:cs="Tahoma"/>
          <w:b/>
          <w:sz w:val="24"/>
          <w:szCs w:val="24"/>
        </w:rPr>
        <w:t>CLOSING DATE</w:t>
      </w:r>
      <w:r w:rsidR="00A8205F" w:rsidRPr="003D1B6B">
        <w:rPr>
          <w:rFonts w:ascii="Tahoma" w:hAnsi="Tahoma" w:cs="Tahoma"/>
          <w:b/>
          <w:sz w:val="24"/>
          <w:szCs w:val="24"/>
        </w:rPr>
        <w:t xml:space="preserve">: </w:t>
      </w:r>
      <w:r w:rsidR="005C41A1" w:rsidRPr="003D1B6B">
        <w:rPr>
          <w:rFonts w:ascii="Tahoma" w:hAnsi="Tahoma" w:cs="Tahoma"/>
          <w:b/>
          <w:sz w:val="24"/>
          <w:szCs w:val="24"/>
        </w:rPr>
        <w:t xml:space="preserve"> </w:t>
      </w:r>
      <w:r w:rsidR="005C41A1" w:rsidRPr="003D1B6B">
        <w:rPr>
          <w:rFonts w:ascii="Tahoma" w:hAnsi="Tahoma" w:cs="Tahoma"/>
          <w:bCs/>
          <w:sz w:val="24"/>
          <w:szCs w:val="24"/>
        </w:rPr>
        <w:t>1</w:t>
      </w:r>
      <w:r w:rsidR="00000B33" w:rsidRPr="003D1B6B">
        <w:rPr>
          <w:rFonts w:ascii="Tahoma" w:hAnsi="Tahoma" w:cs="Tahoma"/>
          <w:bCs/>
          <w:sz w:val="24"/>
          <w:szCs w:val="24"/>
        </w:rPr>
        <w:t>4</w:t>
      </w:r>
      <w:r w:rsidR="00CE0D92" w:rsidRPr="003D1B6B">
        <w:rPr>
          <w:rFonts w:ascii="Tahoma" w:hAnsi="Tahoma" w:cs="Tahoma"/>
          <w:sz w:val="24"/>
          <w:szCs w:val="24"/>
          <w:vertAlign w:val="superscript"/>
        </w:rPr>
        <w:t>th</w:t>
      </w:r>
      <w:r w:rsidR="00CE0D92" w:rsidRPr="003D1B6B">
        <w:rPr>
          <w:rFonts w:ascii="Tahoma" w:hAnsi="Tahoma" w:cs="Tahoma"/>
          <w:sz w:val="24"/>
          <w:szCs w:val="24"/>
        </w:rPr>
        <w:t xml:space="preserve"> </w:t>
      </w:r>
      <w:r w:rsidR="00000B33" w:rsidRPr="003D1B6B">
        <w:rPr>
          <w:rFonts w:ascii="Tahoma" w:hAnsi="Tahoma" w:cs="Tahoma"/>
          <w:sz w:val="24"/>
          <w:szCs w:val="24"/>
        </w:rPr>
        <w:t>November</w:t>
      </w:r>
      <w:r w:rsidR="00312FFB" w:rsidRPr="003D1B6B">
        <w:rPr>
          <w:rFonts w:ascii="Tahoma" w:hAnsi="Tahoma" w:cs="Tahoma"/>
          <w:sz w:val="24"/>
          <w:szCs w:val="24"/>
        </w:rPr>
        <w:t xml:space="preserve"> </w:t>
      </w:r>
      <w:r w:rsidR="00491485" w:rsidRPr="003D1B6B">
        <w:rPr>
          <w:rFonts w:ascii="Tahoma" w:hAnsi="Tahoma" w:cs="Tahoma"/>
          <w:sz w:val="24"/>
          <w:szCs w:val="24"/>
        </w:rPr>
        <w:t>202</w:t>
      </w:r>
      <w:r w:rsidR="00000B33" w:rsidRPr="003D1B6B">
        <w:rPr>
          <w:rFonts w:ascii="Tahoma" w:hAnsi="Tahoma" w:cs="Tahoma"/>
          <w:sz w:val="24"/>
          <w:szCs w:val="24"/>
        </w:rPr>
        <w:t>5</w:t>
      </w:r>
      <w:r w:rsidR="00312FFB" w:rsidRPr="003D1B6B">
        <w:rPr>
          <w:rFonts w:ascii="Tahoma" w:hAnsi="Tahoma" w:cs="Tahoma"/>
          <w:sz w:val="24"/>
          <w:szCs w:val="24"/>
        </w:rPr>
        <w:t>, 2</w:t>
      </w:r>
      <w:r w:rsidR="000566FD" w:rsidRPr="003D1B6B">
        <w:rPr>
          <w:rFonts w:ascii="Tahoma" w:hAnsi="Tahoma" w:cs="Tahoma"/>
          <w:sz w:val="24"/>
          <w:szCs w:val="24"/>
        </w:rPr>
        <w:t>.00 PM</w:t>
      </w:r>
    </w:p>
    <w:p w14:paraId="45B54053" w14:textId="77777777" w:rsidR="00A8205F" w:rsidRPr="003D1B6B" w:rsidRDefault="00A8205F" w:rsidP="000242F9">
      <w:pPr>
        <w:pStyle w:val="Header"/>
        <w:spacing w:line="276" w:lineRule="auto"/>
        <w:jc w:val="center"/>
        <w:rPr>
          <w:rFonts w:ascii="Tahoma" w:hAnsi="Tahoma" w:cs="Tahoma"/>
          <w:b/>
          <w:sz w:val="24"/>
          <w:szCs w:val="24"/>
        </w:rPr>
      </w:pPr>
    </w:p>
    <w:p w14:paraId="55717E9A" w14:textId="77777777" w:rsidR="00FD4E26" w:rsidRPr="003D1B6B" w:rsidRDefault="00FD4E26">
      <w:pPr>
        <w:jc w:val="both"/>
        <w:rPr>
          <w:rFonts w:ascii="Tahoma" w:hAnsi="Tahoma" w:cs="Tahoma"/>
          <w:sz w:val="24"/>
          <w:szCs w:val="24"/>
        </w:rPr>
      </w:pPr>
    </w:p>
    <w:p w14:paraId="7E12BA99" w14:textId="77777777" w:rsidR="00FD4E26" w:rsidRPr="003D1B6B" w:rsidRDefault="00FD4E26">
      <w:pPr>
        <w:jc w:val="both"/>
        <w:rPr>
          <w:rFonts w:ascii="Tahoma" w:hAnsi="Tahoma" w:cs="Tahoma"/>
          <w:sz w:val="24"/>
          <w:szCs w:val="24"/>
        </w:rPr>
      </w:pPr>
    </w:p>
    <w:p w14:paraId="2F8D8BED" w14:textId="77777777" w:rsidR="00FD4E26" w:rsidRPr="003D1B6B" w:rsidRDefault="00FD4E26">
      <w:pPr>
        <w:jc w:val="both"/>
        <w:rPr>
          <w:rFonts w:ascii="Tahoma" w:hAnsi="Tahoma" w:cs="Tahoma"/>
          <w:sz w:val="24"/>
          <w:szCs w:val="24"/>
        </w:rPr>
      </w:pPr>
    </w:p>
    <w:p w14:paraId="643DBED0" w14:textId="77777777" w:rsidR="00FD4E26" w:rsidRPr="003D1B6B" w:rsidRDefault="00FD4E26">
      <w:pPr>
        <w:jc w:val="center"/>
        <w:rPr>
          <w:rFonts w:ascii="Tahoma" w:hAnsi="Tahoma" w:cs="Tahoma"/>
          <w:sz w:val="24"/>
          <w:szCs w:val="24"/>
        </w:rPr>
      </w:pPr>
    </w:p>
    <w:p w14:paraId="77E06B14" w14:textId="77777777" w:rsidR="00635489" w:rsidRPr="003D1B6B" w:rsidRDefault="00FD4E26">
      <w:pPr>
        <w:jc w:val="both"/>
        <w:rPr>
          <w:rFonts w:ascii="Tahoma" w:hAnsi="Tahoma" w:cs="Tahoma"/>
          <w:b/>
          <w:sz w:val="24"/>
          <w:szCs w:val="24"/>
        </w:rPr>
      </w:pPr>
      <w:r w:rsidRPr="003D1B6B">
        <w:rPr>
          <w:rFonts w:ascii="Tahoma" w:hAnsi="Tahoma" w:cs="Tahoma"/>
          <w:b/>
          <w:sz w:val="24"/>
          <w:szCs w:val="24"/>
        </w:rPr>
        <w:br w:type="page"/>
      </w:r>
    </w:p>
    <w:p w14:paraId="4E51B77D" w14:textId="77777777" w:rsidR="00635489" w:rsidRPr="003D1B6B" w:rsidRDefault="00635489">
      <w:pPr>
        <w:jc w:val="both"/>
        <w:rPr>
          <w:rFonts w:ascii="Tahoma" w:hAnsi="Tahoma" w:cs="Tahoma"/>
          <w:b/>
          <w:sz w:val="24"/>
          <w:szCs w:val="24"/>
        </w:rPr>
      </w:pPr>
    </w:p>
    <w:p w14:paraId="2FCE28DA" w14:textId="7D76B6DA" w:rsidR="00FD4E26" w:rsidRPr="003D1B6B" w:rsidRDefault="00FD4E26">
      <w:pPr>
        <w:jc w:val="both"/>
        <w:rPr>
          <w:rFonts w:ascii="Tahoma" w:hAnsi="Tahoma" w:cs="Tahoma"/>
          <w:sz w:val="24"/>
          <w:szCs w:val="24"/>
        </w:rPr>
      </w:pPr>
      <w:r w:rsidRPr="003D1B6B">
        <w:rPr>
          <w:rFonts w:ascii="Tahoma" w:hAnsi="Tahoma" w:cs="Tahoma"/>
          <w:b/>
          <w:sz w:val="24"/>
          <w:szCs w:val="24"/>
        </w:rPr>
        <w:t>Table of Contents</w:t>
      </w:r>
    </w:p>
    <w:p w14:paraId="6A16BA0D" w14:textId="73C0D0EC" w:rsidR="000F1BAE" w:rsidRDefault="00C443E3">
      <w:pPr>
        <w:pStyle w:val="TOC1"/>
        <w:rPr>
          <w:rFonts w:asciiTheme="minorHAnsi" w:eastAsiaTheme="minorEastAsia" w:hAnsiTheme="minorHAnsi" w:cstheme="minorBidi"/>
          <w:b w:val="0"/>
          <w:caps w:val="0"/>
          <w:noProof/>
          <w:kern w:val="2"/>
          <w:sz w:val="24"/>
          <w:szCs w:val="24"/>
          <w:lang w:val="en-US" w:eastAsia="en-US"/>
          <w14:ligatures w14:val="standardContextual"/>
        </w:rPr>
      </w:pPr>
      <w:r w:rsidRPr="003D1B6B">
        <w:rPr>
          <w:rFonts w:ascii="Tahoma" w:hAnsi="Tahoma" w:cs="Tahoma"/>
          <w:sz w:val="24"/>
          <w:szCs w:val="24"/>
        </w:rPr>
        <w:fldChar w:fldCharType="begin"/>
      </w:r>
      <w:r w:rsidR="00FD4E26" w:rsidRPr="003D1B6B">
        <w:rPr>
          <w:rFonts w:ascii="Tahoma" w:hAnsi="Tahoma" w:cs="Tahoma"/>
          <w:sz w:val="24"/>
          <w:szCs w:val="24"/>
        </w:rPr>
        <w:instrText>TOC \o</w:instrText>
      </w:r>
      <w:r w:rsidRPr="003D1B6B">
        <w:rPr>
          <w:rFonts w:ascii="Tahoma" w:hAnsi="Tahoma" w:cs="Tahoma"/>
          <w:sz w:val="24"/>
          <w:szCs w:val="24"/>
        </w:rPr>
        <w:fldChar w:fldCharType="separate"/>
      </w:r>
      <w:r w:rsidR="000F1BAE" w:rsidRPr="00000FC7">
        <w:rPr>
          <w:rFonts w:ascii="Tahoma" w:hAnsi="Tahoma" w:cs="Tahoma"/>
          <w:noProof/>
        </w:rPr>
        <w:t>EXPRESSSION OF INTENT TO PARTICIPATE IN TENDER</w:t>
      </w:r>
      <w:r w:rsidR="000F1BAE">
        <w:rPr>
          <w:noProof/>
        </w:rPr>
        <w:tab/>
      </w:r>
      <w:r w:rsidR="000F1BAE">
        <w:rPr>
          <w:noProof/>
        </w:rPr>
        <w:fldChar w:fldCharType="begin"/>
      </w:r>
      <w:r w:rsidR="000F1BAE">
        <w:rPr>
          <w:noProof/>
        </w:rPr>
        <w:instrText xml:space="preserve"> PAGEREF _Toc212460002 \h </w:instrText>
      </w:r>
      <w:r w:rsidR="000F1BAE">
        <w:rPr>
          <w:noProof/>
        </w:rPr>
      </w:r>
      <w:r w:rsidR="000F1BAE">
        <w:rPr>
          <w:noProof/>
        </w:rPr>
        <w:fldChar w:fldCharType="separate"/>
      </w:r>
      <w:r w:rsidR="000F1BAE">
        <w:rPr>
          <w:noProof/>
        </w:rPr>
        <w:t>4</w:t>
      </w:r>
      <w:r w:rsidR="000F1BAE">
        <w:rPr>
          <w:noProof/>
        </w:rPr>
        <w:fldChar w:fldCharType="end"/>
      </w:r>
    </w:p>
    <w:p w14:paraId="04EC6AA1" w14:textId="13F1740B" w:rsidR="000F1BAE" w:rsidRDefault="000F1BAE">
      <w:pPr>
        <w:pStyle w:val="TOC1"/>
        <w:tabs>
          <w:tab w:val="left" w:pos="4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color w:val="2F5496"/>
        </w:rPr>
        <w:t>1</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color w:val="2F5496"/>
        </w:rPr>
        <w:t>INTRODUCTION</w:t>
      </w:r>
      <w:r>
        <w:rPr>
          <w:noProof/>
        </w:rPr>
        <w:tab/>
      </w:r>
      <w:r>
        <w:rPr>
          <w:noProof/>
        </w:rPr>
        <w:fldChar w:fldCharType="begin"/>
      </w:r>
      <w:r>
        <w:rPr>
          <w:noProof/>
        </w:rPr>
        <w:instrText xml:space="preserve"> PAGEREF _Toc212460003 \h </w:instrText>
      </w:r>
      <w:r>
        <w:rPr>
          <w:noProof/>
        </w:rPr>
      </w:r>
      <w:r>
        <w:rPr>
          <w:noProof/>
        </w:rPr>
        <w:fldChar w:fldCharType="separate"/>
      </w:r>
      <w:r>
        <w:rPr>
          <w:noProof/>
        </w:rPr>
        <w:t>6</w:t>
      </w:r>
      <w:r>
        <w:rPr>
          <w:noProof/>
        </w:rPr>
        <w:fldChar w:fldCharType="end"/>
      </w:r>
    </w:p>
    <w:p w14:paraId="7CC35729" w14:textId="08F6EECB"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noProof/>
        </w:rPr>
        <w:t>1.0</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noProof/>
        </w:rPr>
        <w:t>Purpose of the Tender</w:t>
      </w:r>
      <w:r>
        <w:rPr>
          <w:noProof/>
        </w:rPr>
        <w:tab/>
      </w:r>
      <w:r>
        <w:rPr>
          <w:noProof/>
        </w:rPr>
        <w:fldChar w:fldCharType="begin"/>
      </w:r>
      <w:r>
        <w:rPr>
          <w:noProof/>
        </w:rPr>
        <w:instrText xml:space="preserve"> PAGEREF _Toc212460004 \h </w:instrText>
      </w:r>
      <w:r>
        <w:rPr>
          <w:noProof/>
        </w:rPr>
      </w:r>
      <w:r>
        <w:rPr>
          <w:noProof/>
        </w:rPr>
        <w:fldChar w:fldCharType="separate"/>
      </w:r>
      <w:r>
        <w:rPr>
          <w:noProof/>
        </w:rPr>
        <w:t>6</w:t>
      </w:r>
      <w:r>
        <w:rPr>
          <w:noProof/>
        </w:rPr>
        <w:fldChar w:fldCharType="end"/>
      </w:r>
    </w:p>
    <w:p w14:paraId="6CF3B455" w14:textId="4CC7BCA9"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noProof/>
        </w:rPr>
        <w:t>1.1</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noProof/>
        </w:rPr>
        <w:t>Acknowledgement of Bidding Documents</w:t>
      </w:r>
      <w:r>
        <w:rPr>
          <w:noProof/>
        </w:rPr>
        <w:tab/>
      </w:r>
      <w:r>
        <w:rPr>
          <w:noProof/>
        </w:rPr>
        <w:fldChar w:fldCharType="begin"/>
      </w:r>
      <w:r>
        <w:rPr>
          <w:noProof/>
        </w:rPr>
        <w:instrText xml:space="preserve"> PAGEREF _Toc212460005 \h </w:instrText>
      </w:r>
      <w:r>
        <w:rPr>
          <w:noProof/>
        </w:rPr>
      </w:r>
      <w:r>
        <w:rPr>
          <w:noProof/>
        </w:rPr>
        <w:fldChar w:fldCharType="separate"/>
      </w:r>
      <w:r>
        <w:rPr>
          <w:noProof/>
        </w:rPr>
        <w:t>6</w:t>
      </w:r>
      <w:r>
        <w:rPr>
          <w:noProof/>
        </w:rPr>
        <w:fldChar w:fldCharType="end"/>
      </w:r>
    </w:p>
    <w:p w14:paraId="5C5A0535" w14:textId="2429F104"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noProof/>
        </w:rPr>
        <w:t>1.2</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noProof/>
        </w:rPr>
        <w:t>Point of Contact</w:t>
      </w:r>
      <w:r>
        <w:rPr>
          <w:noProof/>
        </w:rPr>
        <w:tab/>
      </w:r>
      <w:r>
        <w:rPr>
          <w:noProof/>
        </w:rPr>
        <w:fldChar w:fldCharType="begin"/>
      </w:r>
      <w:r>
        <w:rPr>
          <w:noProof/>
        </w:rPr>
        <w:instrText xml:space="preserve"> PAGEREF _Toc212460006 \h </w:instrText>
      </w:r>
      <w:r>
        <w:rPr>
          <w:noProof/>
        </w:rPr>
      </w:r>
      <w:r>
        <w:rPr>
          <w:noProof/>
        </w:rPr>
        <w:fldChar w:fldCharType="separate"/>
      </w:r>
      <w:r>
        <w:rPr>
          <w:noProof/>
        </w:rPr>
        <w:t>7</w:t>
      </w:r>
      <w:r>
        <w:rPr>
          <w:noProof/>
        </w:rPr>
        <w:fldChar w:fldCharType="end"/>
      </w:r>
    </w:p>
    <w:p w14:paraId="0486A47D" w14:textId="1581161B" w:rsidR="000F1BAE" w:rsidRDefault="000F1BAE">
      <w:pPr>
        <w:pStyle w:val="TOC1"/>
        <w:tabs>
          <w:tab w:val="left" w:pos="4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color w:val="2F5496"/>
        </w:rPr>
        <w:t>2</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color w:val="2F5496"/>
        </w:rPr>
        <w:t>ABOUT BRITAM HOLDINGS PLC</w:t>
      </w:r>
      <w:r>
        <w:rPr>
          <w:noProof/>
        </w:rPr>
        <w:tab/>
      </w:r>
      <w:r>
        <w:rPr>
          <w:noProof/>
        </w:rPr>
        <w:fldChar w:fldCharType="begin"/>
      </w:r>
      <w:r>
        <w:rPr>
          <w:noProof/>
        </w:rPr>
        <w:instrText xml:space="preserve"> PAGEREF _Toc212460007 \h </w:instrText>
      </w:r>
      <w:r>
        <w:rPr>
          <w:noProof/>
        </w:rPr>
      </w:r>
      <w:r>
        <w:rPr>
          <w:noProof/>
        </w:rPr>
        <w:fldChar w:fldCharType="separate"/>
      </w:r>
      <w:r>
        <w:rPr>
          <w:noProof/>
        </w:rPr>
        <w:t>7</w:t>
      </w:r>
      <w:r>
        <w:rPr>
          <w:noProof/>
        </w:rPr>
        <w:fldChar w:fldCharType="end"/>
      </w:r>
    </w:p>
    <w:p w14:paraId="3C6107E8" w14:textId="0938C780"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bCs/>
          <w:noProof/>
        </w:rPr>
        <w:t>2.0</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bCs/>
          <w:noProof/>
        </w:rPr>
        <w:t>Organization Profile</w:t>
      </w:r>
      <w:r>
        <w:rPr>
          <w:noProof/>
        </w:rPr>
        <w:tab/>
      </w:r>
      <w:r>
        <w:rPr>
          <w:noProof/>
        </w:rPr>
        <w:fldChar w:fldCharType="begin"/>
      </w:r>
      <w:r>
        <w:rPr>
          <w:noProof/>
        </w:rPr>
        <w:instrText xml:space="preserve"> PAGEREF _Toc212460008 \h </w:instrText>
      </w:r>
      <w:r>
        <w:rPr>
          <w:noProof/>
        </w:rPr>
      </w:r>
      <w:r>
        <w:rPr>
          <w:noProof/>
        </w:rPr>
        <w:fldChar w:fldCharType="separate"/>
      </w:r>
      <w:r>
        <w:rPr>
          <w:noProof/>
        </w:rPr>
        <w:t>7</w:t>
      </w:r>
      <w:r>
        <w:rPr>
          <w:noProof/>
        </w:rPr>
        <w:fldChar w:fldCharType="end"/>
      </w:r>
    </w:p>
    <w:p w14:paraId="71792778" w14:textId="54A06DFD"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bCs/>
          <w:noProof/>
        </w:rPr>
        <w:t>2.1</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bCs/>
          <w:noProof/>
        </w:rPr>
        <w:t>Britam Vision</w:t>
      </w:r>
      <w:r>
        <w:rPr>
          <w:noProof/>
        </w:rPr>
        <w:tab/>
      </w:r>
      <w:r>
        <w:rPr>
          <w:noProof/>
        </w:rPr>
        <w:fldChar w:fldCharType="begin"/>
      </w:r>
      <w:r>
        <w:rPr>
          <w:noProof/>
        </w:rPr>
        <w:instrText xml:space="preserve"> PAGEREF _Toc212460009 \h </w:instrText>
      </w:r>
      <w:r>
        <w:rPr>
          <w:noProof/>
        </w:rPr>
      </w:r>
      <w:r>
        <w:rPr>
          <w:noProof/>
        </w:rPr>
        <w:fldChar w:fldCharType="separate"/>
      </w:r>
      <w:r>
        <w:rPr>
          <w:noProof/>
        </w:rPr>
        <w:t>8</w:t>
      </w:r>
      <w:r>
        <w:rPr>
          <w:noProof/>
        </w:rPr>
        <w:fldChar w:fldCharType="end"/>
      </w:r>
    </w:p>
    <w:p w14:paraId="4FEC1EC7" w14:textId="3CAFEFC4"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bCs/>
          <w:noProof/>
        </w:rPr>
        <w:t>2.2</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bCs/>
          <w:noProof/>
        </w:rPr>
        <w:t>Britam Mission</w:t>
      </w:r>
      <w:r>
        <w:rPr>
          <w:noProof/>
        </w:rPr>
        <w:tab/>
      </w:r>
      <w:r>
        <w:rPr>
          <w:noProof/>
        </w:rPr>
        <w:fldChar w:fldCharType="begin"/>
      </w:r>
      <w:r>
        <w:rPr>
          <w:noProof/>
        </w:rPr>
        <w:instrText xml:space="preserve"> PAGEREF _Toc212460010 \h </w:instrText>
      </w:r>
      <w:r>
        <w:rPr>
          <w:noProof/>
        </w:rPr>
      </w:r>
      <w:r>
        <w:rPr>
          <w:noProof/>
        </w:rPr>
        <w:fldChar w:fldCharType="separate"/>
      </w:r>
      <w:r>
        <w:rPr>
          <w:noProof/>
        </w:rPr>
        <w:t>8</w:t>
      </w:r>
      <w:r>
        <w:rPr>
          <w:noProof/>
        </w:rPr>
        <w:fldChar w:fldCharType="end"/>
      </w:r>
    </w:p>
    <w:p w14:paraId="30659F9F" w14:textId="167CAA2C" w:rsidR="000F1BAE" w:rsidRDefault="000F1BAE">
      <w:pPr>
        <w:pStyle w:val="TOC1"/>
        <w:tabs>
          <w:tab w:val="left" w:pos="4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color w:val="2F5496"/>
        </w:rPr>
        <w:t>3</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color w:val="2F5496"/>
        </w:rPr>
        <w:t>OVERVIEW OF THE PROPOSAL</w:t>
      </w:r>
      <w:r>
        <w:rPr>
          <w:noProof/>
        </w:rPr>
        <w:tab/>
      </w:r>
      <w:r>
        <w:rPr>
          <w:noProof/>
        </w:rPr>
        <w:fldChar w:fldCharType="begin"/>
      </w:r>
      <w:r>
        <w:rPr>
          <w:noProof/>
        </w:rPr>
        <w:instrText xml:space="preserve"> PAGEREF _Toc212460011 \h </w:instrText>
      </w:r>
      <w:r>
        <w:rPr>
          <w:noProof/>
        </w:rPr>
      </w:r>
      <w:r>
        <w:rPr>
          <w:noProof/>
        </w:rPr>
        <w:fldChar w:fldCharType="separate"/>
      </w:r>
      <w:r>
        <w:rPr>
          <w:noProof/>
        </w:rPr>
        <w:t>9</w:t>
      </w:r>
      <w:r>
        <w:rPr>
          <w:noProof/>
        </w:rPr>
        <w:fldChar w:fldCharType="end"/>
      </w:r>
    </w:p>
    <w:p w14:paraId="45A95CBF" w14:textId="598E8C88"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bCs/>
          <w:noProof/>
        </w:rPr>
        <w:t>3.0</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bCs/>
          <w:noProof/>
        </w:rPr>
        <w:t>Overview</w:t>
      </w:r>
      <w:r>
        <w:rPr>
          <w:noProof/>
        </w:rPr>
        <w:tab/>
      </w:r>
      <w:r>
        <w:rPr>
          <w:noProof/>
        </w:rPr>
        <w:fldChar w:fldCharType="begin"/>
      </w:r>
      <w:r>
        <w:rPr>
          <w:noProof/>
        </w:rPr>
        <w:instrText xml:space="preserve"> PAGEREF _Toc212460012 \h </w:instrText>
      </w:r>
      <w:r>
        <w:rPr>
          <w:noProof/>
        </w:rPr>
      </w:r>
      <w:r>
        <w:rPr>
          <w:noProof/>
        </w:rPr>
        <w:fldChar w:fldCharType="separate"/>
      </w:r>
      <w:r>
        <w:rPr>
          <w:noProof/>
        </w:rPr>
        <w:t>9</w:t>
      </w:r>
      <w:r>
        <w:rPr>
          <w:noProof/>
        </w:rPr>
        <w:fldChar w:fldCharType="end"/>
      </w:r>
    </w:p>
    <w:p w14:paraId="0D57D7E4" w14:textId="6AADB577"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bCs/>
          <w:noProof/>
        </w:rPr>
        <w:t>3.1</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bCs/>
          <w:noProof/>
        </w:rPr>
        <w:t>Objective of the RFP</w:t>
      </w:r>
      <w:r>
        <w:rPr>
          <w:noProof/>
        </w:rPr>
        <w:tab/>
      </w:r>
      <w:r>
        <w:rPr>
          <w:noProof/>
        </w:rPr>
        <w:fldChar w:fldCharType="begin"/>
      </w:r>
      <w:r>
        <w:rPr>
          <w:noProof/>
        </w:rPr>
        <w:instrText xml:space="preserve"> PAGEREF _Toc212460013 \h </w:instrText>
      </w:r>
      <w:r>
        <w:rPr>
          <w:noProof/>
        </w:rPr>
      </w:r>
      <w:r>
        <w:rPr>
          <w:noProof/>
        </w:rPr>
        <w:fldChar w:fldCharType="separate"/>
      </w:r>
      <w:r>
        <w:rPr>
          <w:noProof/>
        </w:rPr>
        <w:t>9</w:t>
      </w:r>
      <w:r>
        <w:rPr>
          <w:noProof/>
        </w:rPr>
        <w:fldChar w:fldCharType="end"/>
      </w:r>
    </w:p>
    <w:p w14:paraId="7E020AC2" w14:textId="132706B1"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bCs/>
          <w:noProof/>
        </w:rPr>
        <w:t>3.2</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bCs/>
          <w:noProof/>
        </w:rPr>
        <w:t>Scope of Work</w:t>
      </w:r>
      <w:r>
        <w:rPr>
          <w:noProof/>
        </w:rPr>
        <w:tab/>
      </w:r>
      <w:r>
        <w:rPr>
          <w:noProof/>
        </w:rPr>
        <w:fldChar w:fldCharType="begin"/>
      </w:r>
      <w:r>
        <w:rPr>
          <w:noProof/>
        </w:rPr>
        <w:instrText xml:space="preserve"> PAGEREF _Toc212460014 \h </w:instrText>
      </w:r>
      <w:r>
        <w:rPr>
          <w:noProof/>
        </w:rPr>
      </w:r>
      <w:r>
        <w:rPr>
          <w:noProof/>
        </w:rPr>
        <w:fldChar w:fldCharType="separate"/>
      </w:r>
      <w:r>
        <w:rPr>
          <w:noProof/>
        </w:rPr>
        <w:t>10</w:t>
      </w:r>
      <w:r>
        <w:rPr>
          <w:noProof/>
        </w:rPr>
        <w:fldChar w:fldCharType="end"/>
      </w:r>
    </w:p>
    <w:p w14:paraId="2F63B8E0" w14:textId="1EF4C354"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bCs/>
          <w:noProof/>
          <w:lang w:val="en-US" w:eastAsia="en-US"/>
        </w:rPr>
        <w:t>3.3</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bCs/>
          <w:noProof/>
          <w:lang w:val="en-US" w:eastAsia="en-US"/>
        </w:rPr>
        <w:t>Expected Outcomes</w:t>
      </w:r>
      <w:r>
        <w:rPr>
          <w:noProof/>
        </w:rPr>
        <w:tab/>
      </w:r>
      <w:r>
        <w:rPr>
          <w:noProof/>
        </w:rPr>
        <w:fldChar w:fldCharType="begin"/>
      </w:r>
      <w:r>
        <w:rPr>
          <w:noProof/>
        </w:rPr>
        <w:instrText xml:space="preserve"> PAGEREF _Toc212460015 \h </w:instrText>
      </w:r>
      <w:r>
        <w:rPr>
          <w:noProof/>
        </w:rPr>
      </w:r>
      <w:r>
        <w:rPr>
          <w:noProof/>
        </w:rPr>
        <w:fldChar w:fldCharType="separate"/>
      </w:r>
      <w:r>
        <w:rPr>
          <w:noProof/>
        </w:rPr>
        <w:t>11</w:t>
      </w:r>
      <w:r>
        <w:rPr>
          <w:noProof/>
        </w:rPr>
        <w:fldChar w:fldCharType="end"/>
      </w:r>
    </w:p>
    <w:p w14:paraId="1FB841B8" w14:textId="3533ECBD"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bCs/>
          <w:noProof/>
        </w:rPr>
        <w:t>3.4</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bCs/>
          <w:noProof/>
        </w:rPr>
        <w:t>Technical – (Scores - 70%)</w:t>
      </w:r>
      <w:r>
        <w:rPr>
          <w:noProof/>
        </w:rPr>
        <w:tab/>
      </w:r>
      <w:r>
        <w:rPr>
          <w:noProof/>
        </w:rPr>
        <w:fldChar w:fldCharType="begin"/>
      </w:r>
      <w:r>
        <w:rPr>
          <w:noProof/>
        </w:rPr>
        <w:instrText xml:space="preserve"> PAGEREF _Toc212460016 \h </w:instrText>
      </w:r>
      <w:r>
        <w:rPr>
          <w:noProof/>
        </w:rPr>
      </w:r>
      <w:r>
        <w:rPr>
          <w:noProof/>
        </w:rPr>
        <w:fldChar w:fldCharType="separate"/>
      </w:r>
      <w:r>
        <w:rPr>
          <w:noProof/>
        </w:rPr>
        <w:t>12</w:t>
      </w:r>
      <w:r>
        <w:rPr>
          <w:noProof/>
        </w:rPr>
        <w:fldChar w:fldCharType="end"/>
      </w:r>
    </w:p>
    <w:p w14:paraId="7ABDE93C" w14:textId="40FFB1D1"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bCs/>
          <w:noProof/>
        </w:rPr>
        <w:t>3.5</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bCs/>
          <w:noProof/>
        </w:rPr>
        <w:t>Financial – (Scores - 30%)</w:t>
      </w:r>
      <w:r>
        <w:rPr>
          <w:noProof/>
        </w:rPr>
        <w:tab/>
      </w:r>
      <w:r>
        <w:rPr>
          <w:noProof/>
        </w:rPr>
        <w:fldChar w:fldCharType="begin"/>
      </w:r>
      <w:r>
        <w:rPr>
          <w:noProof/>
        </w:rPr>
        <w:instrText xml:space="preserve"> PAGEREF _Toc212460017 \h </w:instrText>
      </w:r>
      <w:r>
        <w:rPr>
          <w:noProof/>
        </w:rPr>
      </w:r>
      <w:r>
        <w:rPr>
          <w:noProof/>
        </w:rPr>
        <w:fldChar w:fldCharType="separate"/>
      </w:r>
      <w:r>
        <w:rPr>
          <w:noProof/>
        </w:rPr>
        <w:t>13</w:t>
      </w:r>
      <w:r>
        <w:rPr>
          <w:noProof/>
        </w:rPr>
        <w:fldChar w:fldCharType="end"/>
      </w:r>
    </w:p>
    <w:p w14:paraId="62A9A83E" w14:textId="6399E4CF" w:rsidR="000F1BAE" w:rsidRDefault="000F1BAE">
      <w:pPr>
        <w:pStyle w:val="TOC1"/>
        <w:tabs>
          <w:tab w:val="left" w:pos="4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color w:val="2F5496"/>
        </w:rPr>
        <w:t>4</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color w:val="2F5496"/>
        </w:rPr>
        <w:t>FORMAT OF RESPONSE TO TENDER</w:t>
      </w:r>
      <w:r>
        <w:rPr>
          <w:noProof/>
        </w:rPr>
        <w:tab/>
      </w:r>
      <w:r>
        <w:rPr>
          <w:noProof/>
        </w:rPr>
        <w:fldChar w:fldCharType="begin"/>
      </w:r>
      <w:r>
        <w:rPr>
          <w:noProof/>
        </w:rPr>
        <w:instrText xml:space="preserve"> PAGEREF _Toc212460018 \h </w:instrText>
      </w:r>
      <w:r>
        <w:rPr>
          <w:noProof/>
        </w:rPr>
      </w:r>
      <w:r>
        <w:rPr>
          <w:noProof/>
        </w:rPr>
        <w:fldChar w:fldCharType="separate"/>
      </w:r>
      <w:r>
        <w:rPr>
          <w:noProof/>
        </w:rPr>
        <w:t>14</w:t>
      </w:r>
      <w:r>
        <w:rPr>
          <w:noProof/>
        </w:rPr>
        <w:fldChar w:fldCharType="end"/>
      </w:r>
    </w:p>
    <w:p w14:paraId="21A83FB2" w14:textId="6B5A0BA1"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bCs/>
          <w:noProof/>
        </w:rPr>
        <w:t>4.0</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bCs/>
          <w:noProof/>
        </w:rPr>
        <w:t>Information to be provided by bidders</w:t>
      </w:r>
      <w:r>
        <w:rPr>
          <w:noProof/>
        </w:rPr>
        <w:tab/>
      </w:r>
      <w:r>
        <w:rPr>
          <w:noProof/>
        </w:rPr>
        <w:fldChar w:fldCharType="begin"/>
      </w:r>
      <w:r>
        <w:rPr>
          <w:noProof/>
        </w:rPr>
        <w:instrText xml:space="preserve"> PAGEREF _Toc212460019 \h </w:instrText>
      </w:r>
      <w:r>
        <w:rPr>
          <w:noProof/>
        </w:rPr>
      </w:r>
      <w:r>
        <w:rPr>
          <w:noProof/>
        </w:rPr>
        <w:fldChar w:fldCharType="separate"/>
      </w:r>
      <w:r>
        <w:rPr>
          <w:noProof/>
        </w:rPr>
        <w:t>14</w:t>
      </w:r>
      <w:r>
        <w:rPr>
          <w:noProof/>
        </w:rPr>
        <w:fldChar w:fldCharType="end"/>
      </w:r>
    </w:p>
    <w:p w14:paraId="4EA05C17" w14:textId="701C3EBD"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bCs/>
          <w:noProof/>
        </w:rPr>
        <w:t>4.1</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bCs/>
          <w:noProof/>
        </w:rPr>
        <w:t>General Information about the firm</w:t>
      </w:r>
      <w:r>
        <w:rPr>
          <w:noProof/>
        </w:rPr>
        <w:tab/>
      </w:r>
      <w:r>
        <w:rPr>
          <w:noProof/>
        </w:rPr>
        <w:fldChar w:fldCharType="begin"/>
      </w:r>
      <w:r>
        <w:rPr>
          <w:noProof/>
        </w:rPr>
        <w:instrText xml:space="preserve"> PAGEREF _Toc212460020 \h </w:instrText>
      </w:r>
      <w:r>
        <w:rPr>
          <w:noProof/>
        </w:rPr>
      </w:r>
      <w:r>
        <w:rPr>
          <w:noProof/>
        </w:rPr>
        <w:fldChar w:fldCharType="separate"/>
      </w:r>
      <w:r>
        <w:rPr>
          <w:noProof/>
        </w:rPr>
        <w:t>14</w:t>
      </w:r>
      <w:r>
        <w:rPr>
          <w:noProof/>
        </w:rPr>
        <w:fldChar w:fldCharType="end"/>
      </w:r>
    </w:p>
    <w:p w14:paraId="78F9C2AE" w14:textId="3C46F3EE"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noProof/>
        </w:rPr>
        <w:t>4.2</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noProof/>
        </w:rPr>
        <w:t>Bid Preparation and Submission</w:t>
      </w:r>
      <w:r>
        <w:rPr>
          <w:noProof/>
        </w:rPr>
        <w:tab/>
      </w:r>
      <w:r>
        <w:rPr>
          <w:noProof/>
        </w:rPr>
        <w:fldChar w:fldCharType="begin"/>
      </w:r>
      <w:r>
        <w:rPr>
          <w:noProof/>
        </w:rPr>
        <w:instrText xml:space="preserve"> PAGEREF _Toc212460021 \h </w:instrText>
      </w:r>
      <w:r>
        <w:rPr>
          <w:noProof/>
        </w:rPr>
      </w:r>
      <w:r>
        <w:rPr>
          <w:noProof/>
        </w:rPr>
        <w:fldChar w:fldCharType="separate"/>
      </w:r>
      <w:r>
        <w:rPr>
          <w:noProof/>
        </w:rPr>
        <w:t>15</w:t>
      </w:r>
      <w:r>
        <w:rPr>
          <w:noProof/>
        </w:rPr>
        <w:fldChar w:fldCharType="end"/>
      </w:r>
    </w:p>
    <w:p w14:paraId="20AE95BC" w14:textId="31B9B727" w:rsidR="000F1BAE" w:rsidRDefault="000F1BAE">
      <w:pPr>
        <w:pStyle w:val="TOC1"/>
        <w:tabs>
          <w:tab w:val="left" w:pos="4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color w:val="2F5496"/>
        </w:rPr>
        <w:t>5</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color w:val="2F5496"/>
        </w:rPr>
        <w:t>GENERAL CONDITIONS OF CONTRACT</w:t>
      </w:r>
      <w:r>
        <w:rPr>
          <w:noProof/>
        </w:rPr>
        <w:tab/>
      </w:r>
      <w:r>
        <w:rPr>
          <w:noProof/>
        </w:rPr>
        <w:fldChar w:fldCharType="begin"/>
      </w:r>
      <w:r>
        <w:rPr>
          <w:noProof/>
        </w:rPr>
        <w:instrText xml:space="preserve"> PAGEREF _Toc212460022 \h </w:instrText>
      </w:r>
      <w:r>
        <w:rPr>
          <w:noProof/>
        </w:rPr>
      </w:r>
      <w:r>
        <w:rPr>
          <w:noProof/>
        </w:rPr>
        <w:fldChar w:fldCharType="separate"/>
      </w:r>
      <w:r>
        <w:rPr>
          <w:noProof/>
        </w:rPr>
        <w:t>16</w:t>
      </w:r>
      <w:r>
        <w:rPr>
          <w:noProof/>
        </w:rPr>
        <w:fldChar w:fldCharType="end"/>
      </w:r>
    </w:p>
    <w:p w14:paraId="64B2FEF9" w14:textId="67B0D194" w:rsidR="000F1BAE" w:rsidRDefault="000F1BAE">
      <w:pPr>
        <w:pStyle w:val="TOC1"/>
        <w:tabs>
          <w:tab w:val="left" w:pos="8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bCs/>
          <w:noProof/>
        </w:rPr>
        <w:t>5.1.</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rPr>
        <w:t>Introduction</w:t>
      </w:r>
      <w:r>
        <w:rPr>
          <w:noProof/>
        </w:rPr>
        <w:tab/>
      </w:r>
      <w:r>
        <w:rPr>
          <w:noProof/>
        </w:rPr>
        <w:fldChar w:fldCharType="begin"/>
      </w:r>
      <w:r>
        <w:rPr>
          <w:noProof/>
        </w:rPr>
        <w:instrText xml:space="preserve"> PAGEREF _Toc212460023 \h </w:instrText>
      </w:r>
      <w:r>
        <w:rPr>
          <w:noProof/>
        </w:rPr>
      </w:r>
      <w:r>
        <w:rPr>
          <w:noProof/>
        </w:rPr>
        <w:fldChar w:fldCharType="separate"/>
      </w:r>
      <w:r>
        <w:rPr>
          <w:noProof/>
        </w:rPr>
        <w:t>16</w:t>
      </w:r>
      <w:r>
        <w:rPr>
          <w:noProof/>
        </w:rPr>
        <w:fldChar w:fldCharType="end"/>
      </w:r>
    </w:p>
    <w:p w14:paraId="41EC80B5" w14:textId="0DEBC5C4" w:rsidR="000F1BAE" w:rsidRDefault="000F1BAE">
      <w:pPr>
        <w:pStyle w:val="TOC1"/>
        <w:tabs>
          <w:tab w:val="left" w:pos="8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rPr>
        <w:t>5.2.</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rPr>
        <w:t>Award of Contract</w:t>
      </w:r>
      <w:r>
        <w:rPr>
          <w:noProof/>
        </w:rPr>
        <w:tab/>
      </w:r>
      <w:r>
        <w:rPr>
          <w:noProof/>
        </w:rPr>
        <w:fldChar w:fldCharType="begin"/>
      </w:r>
      <w:r>
        <w:rPr>
          <w:noProof/>
        </w:rPr>
        <w:instrText xml:space="preserve"> PAGEREF _Toc212460024 \h </w:instrText>
      </w:r>
      <w:r>
        <w:rPr>
          <w:noProof/>
        </w:rPr>
      </w:r>
      <w:r>
        <w:rPr>
          <w:noProof/>
        </w:rPr>
        <w:fldChar w:fldCharType="separate"/>
      </w:r>
      <w:r>
        <w:rPr>
          <w:noProof/>
        </w:rPr>
        <w:t>16</w:t>
      </w:r>
      <w:r>
        <w:rPr>
          <w:noProof/>
        </w:rPr>
        <w:fldChar w:fldCharType="end"/>
      </w:r>
    </w:p>
    <w:p w14:paraId="291268F6" w14:textId="348CDAA6" w:rsidR="000F1BAE" w:rsidRDefault="000F1BAE">
      <w:pPr>
        <w:pStyle w:val="TOC1"/>
        <w:tabs>
          <w:tab w:val="left" w:pos="8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rPr>
        <w:t>5.3.</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rPr>
        <w:t>Application of General Conditions of Contract</w:t>
      </w:r>
      <w:r>
        <w:rPr>
          <w:noProof/>
        </w:rPr>
        <w:tab/>
      </w:r>
      <w:r>
        <w:rPr>
          <w:noProof/>
        </w:rPr>
        <w:fldChar w:fldCharType="begin"/>
      </w:r>
      <w:r>
        <w:rPr>
          <w:noProof/>
        </w:rPr>
        <w:instrText xml:space="preserve"> PAGEREF _Toc212460025 \h </w:instrText>
      </w:r>
      <w:r>
        <w:rPr>
          <w:noProof/>
        </w:rPr>
      </w:r>
      <w:r>
        <w:rPr>
          <w:noProof/>
        </w:rPr>
        <w:fldChar w:fldCharType="separate"/>
      </w:r>
      <w:r>
        <w:rPr>
          <w:noProof/>
        </w:rPr>
        <w:t>16</w:t>
      </w:r>
      <w:r>
        <w:rPr>
          <w:noProof/>
        </w:rPr>
        <w:fldChar w:fldCharType="end"/>
      </w:r>
    </w:p>
    <w:p w14:paraId="42516A9A" w14:textId="735CE21B" w:rsidR="000F1BAE" w:rsidRDefault="000F1BAE">
      <w:pPr>
        <w:pStyle w:val="TOC1"/>
        <w:tabs>
          <w:tab w:val="left" w:pos="8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rPr>
        <w:t>5.4.</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rPr>
        <w:t>Bid Validity Period</w:t>
      </w:r>
      <w:r>
        <w:rPr>
          <w:noProof/>
        </w:rPr>
        <w:tab/>
      </w:r>
      <w:r>
        <w:rPr>
          <w:noProof/>
        </w:rPr>
        <w:fldChar w:fldCharType="begin"/>
      </w:r>
      <w:r>
        <w:rPr>
          <w:noProof/>
        </w:rPr>
        <w:instrText xml:space="preserve"> PAGEREF _Toc212460026 \h </w:instrText>
      </w:r>
      <w:r>
        <w:rPr>
          <w:noProof/>
        </w:rPr>
      </w:r>
      <w:r>
        <w:rPr>
          <w:noProof/>
        </w:rPr>
        <w:fldChar w:fldCharType="separate"/>
      </w:r>
      <w:r>
        <w:rPr>
          <w:noProof/>
        </w:rPr>
        <w:t>16</w:t>
      </w:r>
      <w:r>
        <w:rPr>
          <w:noProof/>
        </w:rPr>
        <w:fldChar w:fldCharType="end"/>
      </w:r>
    </w:p>
    <w:p w14:paraId="4873697D" w14:textId="3D0A700C" w:rsidR="000F1BAE" w:rsidRDefault="000F1BAE">
      <w:pPr>
        <w:pStyle w:val="TOC1"/>
        <w:tabs>
          <w:tab w:val="left" w:pos="8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rPr>
        <w:t>5.5.</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rPr>
        <w:t>Non-variation of Costs</w:t>
      </w:r>
      <w:r>
        <w:rPr>
          <w:noProof/>
        </w:rPr>
        <w:tab/>
      </w:r>
      <w:r>
        <w:rPr>
          <w:noProof/>
        </w:rPr>
        <w:fldChar w:fldCharType="begin"/>
      </w:r>
      <w:r>
        <w:rPr>
          <w:noProof/>
        </w:rPr>
        <w:instrText xml:space="preserve"> PAGEREF _Toc212460027 \h </w:instrText>
      </w:r>
      <w:r>
        <w:rPr>
          <w:noProof/>
        </w:rPr>
      </w:r>
      <w:r>
        <w:rPr>
          <w:noProof/>
        </w:rPr>
        <w:fldChar w:fldCharType="separate"/>
      </w:r>
      <w:r>
        <w:rPr>
          <w:noProof/>
        </w:rPr>
        <w:t>16</w:t>
      </w:r>
      <w:r>
        <w:rPr>
          <w:noProof/>
        </w:rPr>
        <w:fldChar w:fldCharType="end"/>
      </w:r>
    </w:p>
    <w:p w14:paraId="0EA2CE8F" w14:textId="4C62E5EB" w:rsidR="000F1BAE" w:rsidRDefault="000F1BAE">
      <w:pPr>
        <w:pStyle w:val="TOC1"/>
        <w:tabs>
          <w:tab w:val="left" w:pos="8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rPr>
        <w:t>5.6.</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rPr>
        <w:t>Delays in the Bidder’s Performance</w:t>
      </w:r>
      <w:r>
        <w:rPr>
          <w:noProof/>
        </w:rPr>
        <w:tab/>
      </w:r>
      <w:r>
        <w:rPr>
          <w:noProof/>
        </w:rPr>
        <w:fldChar w:fldCharType="begin"/>
      </w:r>
      <w:r>
        <w:rPr>
          <w:noProof/>
        </w:rPr>
        <w:instrText xml:space="preserve"> PAGEREF _Toc212460028 \h </w:instrText>
      </w:r>
      <w:r>
        <w:rPr>
          <w:noProof/>
        </w:rPr>
      </w:r>
      <w:r>
        <w:rPr>
          <w:noProof/>
        </w:rPr>
        <w:fldChar w:fldCharType="separate"/>
      </w:r>
      <w:r>
        <w:rPr>
          <w:noProof/>
        </w:rPr>
        <w:t>16</w:t>
      </w:r>
      <w:r>
        <w:rPr>
          <w:noProof/>
        </w:rPr>
        <w:fldChar w:fldCharType="end"/>
      </w:r>
    </w:p>
    <w:p w14:paraId="16DAF7E1" w14:textId="7415D6D0" w:rsidR="000F1BAE" w:rsidRDefault="000F1BAE">
      <w:pPr>
        <w:pStyle w:val="TOC1"/>
        <w:tabs>
          <w:tab w:val="left" w:pos="8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rPr>
        <w:t>5.7.</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rPr>
        <w:t>Liquidated damages for delay</w:t>
      </w:r>
      <w:r>
        <w:rPr>
          <w:noProof/>
        </w:rPr>
        <w:tab/>
      </w:r>
      <w:r>
        <w:rPr>
          <w:noProof/>
        </w:rPr>
        <w:fldChar w:fldCharType="begin"/>
      </w:r>
      <w:r>
        <w:rPr>
          <w:noProof/>
        </w:rPr>
        <w:instrText xml:space="preserve"> PAGEREF _Toc212460029 \h </w:instrText>
      </w:r>
      <w:r>
        <w:rPr>
          <w:noProof/>
        </w:rPr>
      </w:r>
      <w:r>
        <w:rPr>
          <w:noProof/>
        </w:rPr>
        <w:fldChar w:fldCharType="separate"/>
      </w:r>
      <w:r>
        <w:rPr>
          <w:noProof/>
        </w:rPr>
        <w:t>17</w:t>
      </w:r>
      <w:r>
        <w:rPr>
          <w:noProof/>
        </w:rPr>
        <w:fldChar w:fldCharType="end"/>
      </w:r>
    </w:p>
    <w:p w14:paraId="6964217E" w14:textId="77EE682F" w:rsidR="000F1BAE" w:rsidRDefault="000F1BAE">
      <w:pPr>
        <w:pStyle w:val="TOC1"/>
        <w:tabs>
          <w:tab w:val="left" w:pos="8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rPr>
        <w:t>5.8.</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rPr>
        <w:t>Governing Language</w:t>
      </w:r>
      <w:r>
        <w:rPr>
          <w:noProof/>
        </w:rPr>
        <w:tab/>
      </w:r>
      <w:r>
        <w:rPr>
          <w:noProof/>
        </w:rPr>
        <w:fldChar w:fldCharType="begin"/>
      </w:r>
      <w:r>
        <w:rPr>
          <w:noProof/>
        </w:rPr>
        <w:instrText xml:space="preserve"> PAGEREF _Toc212460030 \h </w:instrText>
      </w:r>
      <w:r>
        <w:rPr>
          <w:noProof/>
        </w:rPr>
      </w:r>
      <w:r>
        <w:rPr>
          <w:noProof/>
        </w:rPr>
        <w:fldChar w:fldCharType="separate"/>
      </w:r>
      <w:r>
        <w:rPr>
          <w:noProof/>
        </w:rPr>
        <w:t>17</w:t>
      </w:r>
      <w:r>
        <w:rPr>
          <w:noProof/>
        </w:rPr>
        <w:fldChar w:fldCharType="end"/>
      </w:r>
    </w:p>
    <w:p w14:paraId="4165C5CD" w14:textId="2F27460F" w:rsidR="000F1BAE" w:rsidRDefault="000F1BAE">
      <w:pPr>
        <w:pStyle w:val="TOC1"/>
        <w:tabs>
          <w:tab w:val="left" w:pos="8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rPr>
        <w:t>5.9.</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rPr>
        <w:t>Applicable Law</w:t>
      </w:r>
      <w:r>
        <w:rPr>
          <w:noProof/>
        </w:rPr>
        <w:tab/>
      </w:r>
      <w:r>
        <w:rPr>
          <w:noProof/>
        </w:rPr>
        <w:fldChar w:fldCharType="begin"/>
      </w:r>
      <w:r>
        <w:rPr>
          <w:noProof/>
        </w:rPr>
        <w:instrText xml:space="preserve"> PAGEREF _Toc212460031 \h </w:instrText>
      </w:r>
      <w:r>
        <w:rPr>
          <w:noProof/>
        </w:rPr>
      </w:r>
      <w:r>
        <w:rPr>
          <w:noProof/>
        </w:rPr>
        <w:fldChar w:fldCharType="separate"/>
      </w:r>
      <w:r>
        <w:rPr>
          <w:noProof/>
        </w:rPr>
        <w:t>17</w:t>
      </w:r>
      <w:r>
        <w:rPr>
          <w:noProof/>
        </w:rPr>
        <w:fldChar w:fldCharType="end"/>
      </w:r>
    </w:p>
    <w:p w14:paraId="786219F1" w14:textId="672AC8F7" w:rsidR="000F1BAE" w:rsidRDefault="000F1BAE">
      <w:pPr>
        <w:pStyle w:val="TOC1"/>
        <w:tabs>
          <w:tab w:val="left" w:pos="8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rPr>
        <w:t>5.10.</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rPr>
        <w:t>Successful Bidder’s Obligations</w:t>
      </w:r>
      <w:r>
        <w:rPr>
          <w:noProof/>
        </w:rPr>
        <w:tab/>
      </w:r>
      <w:r>
        <w:rPr>
          <w:noProof/>
        </w:rPr>
        <w:fldChar w:fldCharType="begin"/>
      </w:r>
      <w:r>
        <w:rPr>
          <w:noProof/>
        </w:rPr>
        <w:instrText xml:space="preserve"> PAGEREF _Toc212460032 \h </w:instrText>
      </w:r>
      <w:r>
        <w:rPr>
          <w:noProof/>
        </w:rPr>
      </w:r>
      <w:r>
        <w:rPr>
          <w:noProof/>
        </w:rPr>
        <w:fldChar w:fldCharType="separate"/>
      </w:r>
      <w:r>
        <w:rPr>
          <w:noProof/>
        </w:rPr>
        <w:t>17</w:t>
      </w:r>
      <w:r>
        <w:rPr>
          <w:noProof/>
        </w:rPr>
        <w:fldChar w:fldCharType="end"/>
      </w:r>
    </w:p>
    <w:p w14:paraId="668A35E6" w14:textId="33554C4E" w:rsidR="000F1BAE" w:rsidRDefault="000F1BAE">
      <w:pPr>
        <w:pStyle w:val="TOC1"/>
        <w:tabs>
          <w:tab w:val="left" w:pos="4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color w:val="2F5496"/>
        </w:rPr>
        <w:t>6</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color w:val="2F5496"/>
        </w:rPr>
        <w:t>BRITAM SUPPLIER CODE OF CONDUCT</w:t>
      </w:r>
      <w:r>
        <w:rPr>
          <w:noProof/>
        </w:rPr>
        <w:tab/>
      </w:r>
      <w:r>
        <w:rPr>
          <w:noProof/>
        </w:rPr>
        <w:fldChar w:fldCharType="begin"/>
      </w:r>
      <w:r>
        <w:rPr>
          <w:noProof/>
        </w:rPr>
        <w:instrText xml:space="preserve"> PAGEREF _Toc212460033 \h </w:instrText>
      </w:r>
      <w:r>
        <w:rPr>
          <w:noProof/>
        </w:rPr>
      </w:r>
      <w:r>
        <w:rPr>
          <w:noProof/>
        </w:rPr>
        <w:fldChar w:fldCharType="separate"/>
      </w:r>
      <w:r>
        <w:rPr>
          <w:noProof/>
        </w:rPr>
        <w:t>18</w:t>
      </w:r>
      <w:r>
        <w:rPr>
          <w:noProof/>
        </w:rPr>
        <w:fldChar w:fldCharType="end"/>
      </w:r>
    </w:p>
    <w:p w14:paraId="5F42A26D" w14:textId="0FF37C07"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noProof/>
        </w:rPr>
        <w:t>6.1</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noProof/>
        </w:rPr>
        <w:t>GENERAL</w:t>
      </w:r>
      <w:r>
        <w:rPr>
          <w:noProof/>
        </w:rPr>
        <w:tab/>
      </w:r>
      <w:r>
        <w:rPr>
          <w:noProof/>
        </w:rPr>
        <w:fldChar w:fldCharType="begin"/>
      </w:r>
      <w:r>
        <w:rPr>
          <w:noProof/>
        </w:rPr>
        <w:instrText xml:space="preserve"> PAGEREF _Toc212460034 \h </w:instrText>
      </w:r>
      <w:r>
        <w:rPr>
          <w:noProof/>
        </w:rPr>
      </w:r>
      <w:r>
        <w:rPr>
          <w:noProof/>
        </w:rPr>
        <w:fldChar w:fldCharType="separate"/>
      </w:r>
      <w:r>
        <w:rPr>
          <w:noProof/>
        </w:rPr>
        <w:t>18</w:t>
      </w:r>
      <w:r>
        <w:rPr>
          <w:noProof/>
        </w:rPr>
        <w:fldChar w:fldCharType="end"/>
      </w:r>
    </w:p>
    <w:p w14:paraId="1A5E22B1" w14:textId="45C07370" w:rsidR="000F1BAE" w:rsidRDefault="000F1BAE">
      <w:pPr>
        <w:pStyle w:val="TOC2"/>
        <w:tabs>
          <w:tab w:val="left" w:pos="6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b/>
          <w:noProof/>
        </w:rPr>
        <w:t>6.2</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b/>
          <w:noProof/>
        </w:rPr>
        <w:t>PROVISIONS</w:t>
      </w:r>
      <w:r>
        <w:rPr>
          <w:noProof/>
        </w:rPr>
        <w:tab/>
      </w:r>
      <w:r>
        <w:rPr>
          <w:noProof/>
        </w:rPr>
        <w:fldChar w:fldCharType="begin"/>
      </w:r>
      <w:r>
        <w:rPr>
          <w:noProof/>
        </w:rPr>
        <w:instrText xml:space="preserve"> PAGEREF _Toc212460035 \h </w:instrText>
      </w:r>
      <w:r>
        <w:rPr>
          <w:noProof/>
        </w:rPr>
      </w:r>
      <w:r>
        <w:rPr>
          <w:noProof/>
        </w:rPr>
        <w:fldChar w:fldCharType="separate"/>
      </w:r>
      <w:r>
        <w:rPr>
          <w:noProof/>
        </w:rPr>
        <w:t>19</w:t>
      </w:r>
      <w:r>
        <w:rPr>
          <w:noProof/>
        </w:rPr>
        <w:fldChar w:fldCharType="end"/>
      </w:r>
    </w:p>
    <w:p w14:paraId="286593C7" w14:textId="008AB660" w:rsidR="000F1BAE" w:rsidRDefault="000F1BAE">
      <w:pPr>
        <w:pStyle w:val="TOC3"/>
        <w:tabs>
          <w:tab w:val="left" w:pos="1000"/>
        </w:tabs>
        <w:rPr>
          <w:rFonts w:asciiTheme="minorHAnsi" w:eastAsiaTheme="minorEastAsia" w:hAnsiTheme="minorHAnsi" w:cstheme="minorBidi"/>
          <w:i w:val="0"/>
          <w:noProof/>
          <w:kern w:val="2"/>
          <w:sz w:val="24"/>
          <w:szCs w:val="24"/>
          <w:lang w:val="en-US" w:eastAsia="en-US"/>
          <w14:ligatures w14:val="standardContextual"/>
        </w:rPr>
      </w:pPr>
      <w:r w:rsidRPr="00000FC7">
        <w:rPr>
          <w:rFonts w:ascii="Tahoma" w:hAnsi="Tahoma" w:cs="Tahoma"/>
          <w:noProof/>
        </w:rPr>
        <w:t>6.2.1</w:t>
      </w:r>
      <w:r>
        <w:rPr>
          <w:rFonts w:asciiTheme="minorHAnsi" w:eastAsiaTheme="minorEastAsia" w:hAnsiTheme="minorHAnsi" w:cstheme="minorBidi"/>
          <w:i w:val="0"/>
          <w:noProof/>
          <w:kern w:val="2"/>
          <w:sz w:val="24"/>
          <w:szCs w:val="24"/>
          <w:lang w:val="en-US" w:eastAsia="en-US"/>
          <w14:ligatures w14:val="standardContextual"/>
        </w:rPr>
        <w:tab/>
      </w:r>
      <w:r w:rsidRPr="00000FC7">
        <w:rPr>
          <w:rFonts w:ascii="Tahoma" w:hAnsi="Tahoma" w:cs="Tahoma"/>
          <w:noProof/>
        </w:rPr>
        <w:t>Relations with competitors</w:t>
      </w:r>
      <w:r>
        <w:rPr>
          <w:noProof/>
        </w:rPr>
        <w:tab/>
      </w:r>
      <w:r>
        <w:rPr>
          <w:noProof/>
        </w:rPr>
        <w:fldChar w:fldCharType="begin"/>
      </w:r>
      <w:r>
        <w:rPr>
          <w:noProof/>
        </w:rPr>
        <w:instrText xml:space="preserve"> PAGEREF _Toc212460036 \h </w:instrText>
      </w:r>
      <w:r>
        <w:rPr>
          <w:noProof/>
        </w:rPr>
      </w:r>
      <w:r>
        <w:rPr>
          <w:noProof/>
        </w:rPr>
        <w:fldChar w:fldCharType="separate"/>
      </w:r>
      <w:r>
        <w:rPr>
          <w:noProof/>
        </w:rPr>
        <w:t>19</w:t>
      </w:r>
      <w:r>
        <w:rPr>
          <w:noProof/>
        </w:rPr>
        <w:fldChar w:fldCharType="end"/>
      </w:r>
    </w:p>
    <w:p w14:paraId="5BE30AF7" w14:textId="17A792F0" w:rsidR="000F1BAE" w:rsidRDefault="000F1BAE">
      <w:pPr>
        <w:pStyle w:val="TOC3"/>
        <w:tabs>
          <w:tab w:val="left" w:pos="1000"/>
        </w:tabs>
        <w:rPr>
          <w:rFonts w:asciiTheme="minorHAnsi" w:eastAsiaTheme="minorEastAsia" w:hAnsiTheme="minorHAnsi" w:cstheme="minorBidi"/>
          <w:i w:val="0"/>
          <w:noProof/>
          <w:kern w:val="2"/>
          <w:sz w:val="24"/>
          <w:szCs w:val="24"/>
          <w:lang w:val="en-US" w:eastAsia="en-US"/>
          <w14:ligatures w14:val="standardContextual"/>
        </w:rPr>
      </w:pPr>
      <w:r w:rsidRPr="00000FC7">
        <w:rPr>
          <w:rFonts w:ascii="Tahoma" w:hAnsi="Tahoma" w:cs="Tahoma"/>
          <w:noProof/>
        </w:rPr>
        <w:t>6.2.2</w:t>
      </w:r>
      <w:r>
        <w:rPr>
          <w:rFonts w:asciiTheme="minorHAnsi" w:eastAsiaTheme="minorEastAsia" w:hAnsiTheme="minorHAnsi" w:cstheme="minorBidi"/>
          <w:i w:val="0"/>
          <w:noProof/>
          <w:kern w:val="2"/>
          <w:sz w:val="24"/>
          <w:szCs w:val="24"/>
          <w:lang w:val="en-US" w:eastAsia="en-US"/>
          <w14:ligatures w14:val="standardContextual"/>
        </w:rPr>
        <w:tab/>
      </w:r>
      <w:r w:rsidRPr="00000FC7">
        <w:rPr>
          <w:rFonts w:ascii="Tahoma" w:hAnsi="Tahoma" w:cs="Tahoma"/>
          <w:noProof/>
        </w:rPr>
        <w:t>Bribes, Conflicts of Interest, Gifts and other Courtesies</w:t>
      </w:r>
      <w:r>
        <w:rPr>
          <w:noProof/>
        </w:rPr>
        <w:tab/>
      </w:r>
      <w:r>
        <w:rPr>
          <w:noProof/>
        </w:rPr>
        <w:fldChar w:fldCharType="begin"/>
      </w:r>
      <w:r>
        <w:rPr>
          <w:noProof/>
        </w:rPr>
        <w:instrText xml:space="preserve"> PAGEREF _Toc212460037 \h </w:instrText>
      </w:r>
      <w:r>
        <w:rPr>
          <w:noProof/>
        </w:rPr>
      </w:r>
      <w:r>
        <w:rPr>
          <w:noProof/>
        </w:rPr>
        <w:fldChar w:fldCharType="separate"/>
      </w:r>
      <w:r>
        <w:rPr>
          <w:noProof/>
        </w:rPr>
        <w:t>19</w:t>
      </w:r>
      <w:r>
        <w:rPr>
          <w:noProof/>
        </w:rPr>
        <w:fldChar w:fldCharType="end"/>
      </w:r>
    </w:p>
    <w:p w14:paraId="30287F1F" w14:textId="6D96A1FA" w:rsidR="000F1BAE" w:rsidRDefault="000F1BAE">
      <w:pPr>
        <w:pStyle w:val="TOC4"/>
        <w:tabs>
          <w:tab w:val="left" w:pos="12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noProof/>
        </w:rPr>
        <w:t>6.2.2.1</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noProof/>
        </w:rPr>
        <w:t>Bribes</w:t>
      </w:r>
      <w:r>
        <w:rPr>
          <w:noProof/>
        </w:rPr>
        <w:tab/>
      </w:r>
      <w:r>
        <w:rPr>
          <w:noProof/>
        </w:rPr>
        <w:fldChar w:fldCharType="begin"/>
      </w:r>
      <w:r>
        <w:rPr>
          <w:noProof/>
        </w:rPr>
        <w:instrText xml:space="preserve"> PAGEREF _Toc212460038 \h </w:instrText>
      </w:r>
      <w:r>
        <w:rPr>
          <w:noProof/>
        </w:rPr>
      </w:r>
      <w:r>
        <w:rPr>
          <w:noProof/>
        </w:rPr>
        <w:fldChar w:fldCharType="separate"/>
      </w:r>
      <w:r>
        <w:rPr>
          <w:noProof/>
        </w:rPr>
        <w:t>19</w:t>
      </w:r>
      <w:r>
        <w:rPr>
          <w:noProof/>
        </w:rPr>
        <w:fldChar w:fldCharType="end"/>
      </w:r>
    </w:p>
    <w:p w14:paraId="1CA1967D" w14:textId="58202815" w:rsidR="000F1BAE" w:rsidRDefault="000F1BAE">
      <w:pPr>
        <w:pStyle w:val="TOC4"/>
        <w:tabs>
          <w:tab w:val="left" w:pos="12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noProof/>
        </w:rPr>
        <w:t>6.2.2.2</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noProof/>
        </w:rPr>
        <w:t>Gifts and other business courtesies</w:t>
      </w:r>
      <w:r>
        <w:rPr>
          <w:noProof/>
        </w:rPr>
        <w:tab/>
      </w:r>
      <w:r>
        <w:rPr>
          <w:noProof/>
        </w:rPr>
        <w:fldChar w:fldCharType="begin"/>
      </w:r>
      <w:r>
        <w:rPr>
          <w:noProof/>
        </w:rPr>
        <w:instrText xml:space="preserve"> PAGEREF _Toc212460039 \h </w:instrText>
      </w:r>
      <w:r>
        <w:rPr>
          <w:noProof/>
        </w:rPr>
      </w:r>
      <w:r>
        <w:rPr>
          <w:noProof/>
        </w:rPr>
        <w:fldChar w:fldCharType="separate"/>
      </w:r>
      <w:r>
        <w:rPr>
          <w:noProof/>
        </w:rPr>
        <w:t>19</w:t>
      </w:r>
      <w:r>
        <w:rPr>
          <w:noProof/>
        </w:rPr>
        <w:fldChar w:fldCharType="end"/>
      </w:r>
    </w:p>
    <w:p w14:paraId="7E170529" w14:textId="1819A68D" w:rsidR="000F1BAE" w:rsidRDefault="000F1BAE">
      <w:pPr>
        <w:pStyle w:val="TOC4"/>
        <w:tabs>
          <w:tab w:val="left" w:pos="12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noProof/>
        </w:rPr>
        <w:t>6.2.2.3</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noProof/>
        </w:rPr>
        <w:t>Conflicts of Interest</w:t>
      </w:r>
      <w:r>
        <w:rPr>
          <w:noProof/>
        </w:rPr>
        <w:tab/>
      </w:r>
      <w:r>
        <w:rPr>
          <w:noProof/>
        </w:rPr>
        <w:fldChar w:fldCharType="begin"/>
      </w:r>
      <w:r>
        <w:rPr>
          <w:noProof/>
        </w:rPr>
        <w:instrText xml:space="preserve"> PAGEREF _Toc212460040 \h </w:instrText>
      </w:r>
      <w:r>
        <w:rPr>
          <w:noProof/>
        </w:rPr>
      </w:r>
      <w:r>
        <w:rPr>
          <w:noProof/>
        </w:rPr>
        <w:fldChar w:fldCharType="separate"/>
      </w:r>
      <w:r>
        <w:rPr>
          <w:noProof/>
        </w:rPr>
        <w:t>20</w:t>
      </w:r>
      <w:r>
        <w:rPr>
          <w:noProof/>
        </w:rPr>
        <w:fldChar w:fldCharType="end"/>
      </w:r>
    </w:p>
    <w:p w14:paraId="542DE83C" w14:textId="332A8CB9" w:rsidR="000F1BAE" w:rsidRDefault="000F1BAE">
      <w:pPr>
        <w:pStyle w:val="TOC3"/>
        <w:tabs>
          <w:tab w:val="left" w:pos="1000"/>
        </w:tabs>
        <w:rPr>
          <w:rFonts w:asciiTheme="minorHAnsi" w:eastAsiaTheme="minorEastAsia" w:hAnsiTheme="minorHAnsi" w:cstheme="minorBidi"/>
          <w:i w:val="0"/>
          <w:noProof/>
          <w:kern w:val="2"/>
          <w:sz w:val="24"/>
          <w:szCs w:val="24"/>
          <w:lang w:val="en-US" w:eastAsia="en-US"/>
          <w14:ligatures w14:val="standardContextual"/>
        </w:rPr>
      </w:pPr>
      <w:r w:rsidRPr="00000FC7">
        <w:rPr>
          <w:rFonts w:ascii="Tahoma" w:hAnsi="Tahoma" w:cs="Tahoma"/>
          <w:noProof/>
        </w:rPr>
        <w:t>6.2.3</w:t>
      </w:r>
      <w:r>
        <w:rPr>
          <w:rFonts w:asciiTheme="minorHAnsi" w:eastAsiaTheme="minorEastAsia" w:hAnsiTheme="minorHAnsi" w:cstheme="minorBidi"/>
          <w:i w:val="0"/>
          <w:noProof/>
          <w:kern w:val="2"/>
          <w:sz w:val="24"/>
          <w:szCs w:val="24"/>
          <w:lang w:val="en-US" w:eastAsia="en-US"/>
          <w14:ligatures w14:val="standardContextual"/>
        </w:rPr>
        <w:tab/>
      </w:r>
      <w:r w:rsidRPr="00000FC7">
        <w:rPr>
          <w:rFonts w:ascii="Tahoma" w:hAnsi="Tahoma" w:cs="Tahoma"/>
          <w:noProof/>
        </w:rPr>
        <w:t>Compliance and implementation</w:t>
      </w:r>
      <w:r>
        <w:rPr>
          <w:noProof/>
        </w:rPr>
        <w:tab/>
      </w:r>
      <w:r>
        <w:rPr>
          <w:noProof/>
        </w:rPr>
        <w:fldChar w:fldCharType="begin"/>
      </w:r>
      <w:r>
        <w:rPr>
          <w:noProof/>
        </w:rPr>
        <w:instrText xml:space="preserve"> PAGEREF _Toc212460041 \h </w:instrText>
      </w:r>
      <w:r>
        <w:rPr>
          <w:noProof/>
        </w:rPr>
      </w:r>
      <w:r>
        <w:rPr>
          <w:noProof/>
        </w:rPr>
        <w:fldChar w:fldCharType="separate"/>
      </w:r>
      <w:r>
        <w:rPr>
          <w:noProof/>
        </w:rPr>
        <w:t>20</w:t>
      </w:r>
      <w:r>
        <w:rPr>
          <w:noProof/>
        </w:rPr>
        <w:fldChar w:fldCharType="end"/>
      </w:r>
    </w:p>
    <w:p w14:paraId="003326D5" w14:textId="08B54D49" w:rsidR="000F1BAE" w:rsidRDefault="000F1BAE">
      <w:pPr>
        <w:pStyle w:val="TOC4"/>
        <w:tabs>
          <w:tab w:val="left" w:pos="12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noProof/>
        </w:rPr>
        <w:t>6.2.3.1</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noProof/>
        </w:rPr>
        <w:t>Licenses and Returns</w:t>
      </w:r>
      <w:r>
        <w:rPr>
          <w:noProof/>
        </w:rPr>
        <w:tab/>
      </w:r>
      <w:r>
        <w:rPr>
          <w:noProof/>
        </w:rPr>
        <w:fldChar w:fldCharType="begin"/>
      </w:r>
      <w:r>
        <w:rPr>
          <w:noProof/>
        </w:rPr>
        <w:instrText xml:space="preserve"> PAGEREF _Toc212460042 \h </w:instrText>
      </w:r>
      <w:r>
        <w:rPr>
          <w:noProof/>
        </w:rPr>
      </w:r>
      <w:r>
        <w:rPr>
          <w:noProof/>
        </w:rPr>
        <w:fldChar w:fldCharType="separate"/>
      </w:r>
      <w:r>
        <w:rPr>
          <w:noProof/>
        </w:rPr>
        <w:t>20</w:t>
      </w:r>
      <w:r>
        <w:rPr>
          <w:noProof/>
        </w:rPr>
        <w:fldChar w:fldCharType="end"/>
      </w:r>
    </w:p>
    <w:p w14:paraId="45657579" w14:textId="1772F3B6" w:rsidR="000F1BAE" w:rsidRDefault="000F1BAE">
      <w:pPr>
        <w:pStyle w:val="TOC4"/>
        <w:tabs>
          <w:tab w:val="left" w:pos="1200"/>
        </w:tabs>
        <w:rPr>
          <w:rFonts w:asciiTheme="minorHAnsi" w:eastAsiaTheme="minorEastAsia" w:hAnsiTheme="minorHAnsi" w:cstheme="minorBidi"/>
          <w:noProof/>
          <w:kern w:val="2"/>
          <w:sz w:val="24"/>
          <w:szCs w:val="24"/>
          <w:lang w:val="en-US" w:eastAsia="en-US"/>
          <w14:ligatures w14:val="standardContextual"/>
        </w:rPr>
      </w:pPr>
      <w:r w:rsidRPr="00000FC7">
        <w:rPr>
          <w:rFonts w:ascii="Tahoma" w:hAnsi="Tahoma" w:cs="Tahoma"/>
          <w:noProof/>
        </w:rPr>
        <w:t>6.2.3.2</w:t>
      </w:r>
      <w:r>
        <w:rPr>
          <w:rFonts w:asciiTheme="minorHAnsi" w:eastAsiaTheme="minorEastAsia" w:hAnsiTheme="minorHAnsi" w:cstheme="minorBidi"/>
          <w:noProof/>
          <w:kern w:val="2"/>
          <w:sz w:val="24"/>
          <w:szCs w:val="24"/>
          <w:lang w:val="en-US" w:eastAsia="en-US"/>
          <w14:ligatures w14:val="standardContextual"/>
        </w:rPr>
        <w:tab/>
      </w:r>
      <w:r w:rsidRPr="00000FC7">
        <w:rPr>
          <w:rFonts w:ascii="Tahoma" w:hAnsi="Tahoma" w:cs="Tahoma"/>
          <w:noProof/>
        </w:rPr>
        <w:t>Taxation, Financial Integrity and Retention of Records</w:t>
      </w:r>
      <w:r>
        <w:rPr>
          <w:noProof/>
        </w:rPr>
        <w:tab/>
      </w:r>
      <w:r>
        <w:rPr>
          <w:noProof/>
        </w:rPr>
        <w:fldChar w:fldCharType="begin"/>
      </w:r>
      <w:r>
        <w:rPr>
          <w:noProof/>
        </w:rPr>
        <w:instrText xml:space="preserve"> PAGEREF _Toc212460043 \h </w:instrText>
      </w:r>
      <w:r>
        <w:rPr>
          <w:noProof/>
        </w:rPr>
      </w:r>
      <w:r>
        <w:rPr>
          <w:noProof/>
        </w:rPr>
        <w:fldChar w:fldCharType="separate"/>
      </w:r>
      <w:r>
        <w:rPr>
          <w:noProof/>
        </w:rPr>
        <w:t>20</w:t>
      </w:r>
      <w:r>
        <w:rPr>
          <w:noProof/>
        </w:rPr>
        <w:fldChar w:fldCharType="end"/>
      </w:r>
    </w:p>
    <w:p w14:paraId="6058705C" w14:textId="7D36B294" w:rsidR="000F1BAE" w:rsidRDefault="000F1BAE">
      <w:pPr>
        <w:pStyle w:val="TOC3"/>
        <w:tabs>
          <w:tab w:val="left" w:pos="1000"/>
        </w:tabs>
        <w:rPr>
          <w:rFonts w:asciiTheme="minorHAnsi" w:eastAsiaTheme="minorEastAsia" w:hAnsiTheme="minorHAnsi" w:cstheme="minorBidi"/>
          <w:i w:val="0"/>
          <w:noProof/>
          <w:kern w:val="2"/>
          <w:sz w:val="24"/>
          <w:szCs w:val="24"/>
          <w:lang w:val="en-US" w:eastAsia="en-US"/>
          <w14:ligatures w14:val="standardContextual"/>
        </w:rPr>
      </w:pPr>
      <w:r w:rsidRPr="00000FC7">
        <w:rPr>
          <w:rFonts w:ascii="Tahoma" w:hAnsi="Tahoma" w:cs="Tahoma"/>
          <w:noProof/>
        </w:rPr>
        <w:lastRenderedPageBreak/>
        <w:t>6.2.4</w:t>
      </w:r>
      <w:r>
        <w:rPr>
          <w:rFonts w:asciiTheme="minorHAnsi" w:eastAsiaTheme="minorEastAsia" w:hAnsiTheme="minorHAnsi" w:cstheme="minorBidi"/>
          <w:i w:val="0"/>
          <w:noProof/>
          <w:kern w:val="2"/>
          <w:sz w:val="24"/>
          <w:szCs w:val="24"/>
          <w:lang w:val="en-US" w:eastAsia="en-US"/>
          <w14:ligatures w14:val="standardContextual"/>
        </w:rPr>
        <w:tab/>
      </w:r>
      <w:r w:rsidRPr="00000FC7">
        <w:rPr>
          <w:rFonts w:ascii="Tahoma" w:hAnsi="Tahoma" w:cs="Tahoma"/>
          <w:noProof/>
        </w:rPr>
        <w:t>Violations</w:t>
      </w:r>
      <w:r>
        <w:rPr>
          <w:noProof/>
        </w:rPr>
        <w:tab/>
      </w:r>
      <w:r>
        <w:rPr>
          <w:noProof/>
        </w:rPr>
        <w:fldChar w:fldCharType="begin"/>
      </w:r>
      <w:r>
        <w:rPr>
          <w:noProof/>
        </w:rPr>
        <w:instrText xml:space="preserve"> PAGEREF _Toc212460044 \h </w:instrText>
      </w:r>
      <w:r>
        <w:rPr>
          <w:noProof/>
        </w:rPr>
      </w:r>
      <w:r>
        <w:rPr>
          <w:noProof/>
        </w:rPr>
        <w:fldChar w:fldCharType="separate"/>
      </w:r>
      <w:r>
        <w:rPr>
          <w:noProof/>
        </w:rPr>
        <w:t>21</w:t>
      </w:r>
      <w:r>
        <w:rPr>
          <w:noProof/>
        </w:rPr>
        <w:fldChar w:fldCharType="end"/>
      </w:r>
    </w:p>
    <w:p w14:paraId="3BDB53A3" w14:textId="2EC54996" w:rsidR="000F1BAE" w:rsidRDefault="000F1BAE">
      <w:pPr>
        <w:pStyle w:val="TOC3"/>
        <w:tabs>
          <w:tab w:val="left" w:pos="1000"/>
        </w:tabs>
        <w:rPr>
          <w:rFonts w:asciiTheme="minorHAnsi" w:eastAsiaTheme="minorEastAsia" w:hAnsiTheme="minorHAnsi" w:cstheme="minorBidi"/>
          <w:i w:val="0"/>
          <w:noProof/>
          <w:kern w:val="2"/>
          <w:sz w:val="24"/>
          <w:szCs w:val="24"/>
          <w:lang w:val="en-US" w:eastAsia="en-US"/>
          <w14:ligatures w14:val="standardContextual"/>
        </w:rPr>
      </w:pPr>
      <w:r w:rsidRPr="00000FC7">
        <w:rPr>
          <w:rFonts w:ascii="Tahoma" w:hAnsi="Tahoma" w:cs="Tahoma"/>
          <w:noProof/>
        </w:rPr>
        <w:t>6.2.5</w:t>
      </w:r>
      <w:r>
        <w:rPr>
          <w:rFonts w:asciiTheme="minorHAnsi" w:eastAsiaTheme="minorEastAsia" w:hAnsiTheme="minorHAnsi" w:cstheme="minorBidi"/>
          <w:i w:val="0"/>
          <w:noProof/>
          <w:kern w:val="2"/>
          <w:sz w:val="24"/>
          <w:szCs w:val="24"/>
          <w:lang w:val="en-US" w:eastAsia="en-US"/>
          <w14:ligatures w14:val="standardContextual"/>
        </w:rPr>
        <w:tab/>
      </w:r>
      <w:r w:rsidRPr="00000FC7">
        <w:rPr>
          <w:rFonts w:ascii="Tahoma" w:hAnsi="Tahoma" w:cs="Tahoma"/>
          <w:noProof/>
        </w:rPr>
        <w:t>Variations</w:t>
      </w:r>
      <w:r>
        <w:rPr>
          <w:noProof/>
        </w:rPr>
        <w:tab/>
      </w:r>
      <w:r>
        <w:rPr>
          <w:noProof/>
        </w:rPr>
        <w:fldChar w:fldCharType="begin"/>
      </w:r>
      <w:r>
        <w:rPr>
          <w:noProof/>
        </w:rPr>
        <w:instrText xml:space="preserve"> PAGEREF _Toc212460045 \h </w:instrText>
      </w:r>
      <w:r>
        <w:rPr>
          <w:noProof/>
        </w:rPr>
      </w:r>
      <w:r>
        <w:rPr>
          <w:noProof/>
        </w:rPr>
        <w:fldChar w:fldCharType="separate"/>
      </w:r>
      <w:r>
        <w:rPr>
          <w:noProof/>
        </w:rPr>
        <w:t>21</w:t>
      </w:r>
      <w:r>
        <w:rPr>
          <w:noProof/>
        </w:rPr>
        <w:fldChar w:fldCharType="end"/>
      </w:r>
    </w:p>
    <w:p w14:paraId="6824625D" w14:textId="08AEAC09" w:rsidR="000F1BAE" w:rsidRDefault="000F1BAE">
      <w:pPr>
        <w:pStyle w:val="TOC1"/>
        <w:tabs>
          <w:tab w:val="left" w:pos="400"/>
        </w:tabs>
        <w:rPr>
          <w:rFonts w:asciiTheme="minorHAnsi" w:eastAsiaTheme="minorEastAsia" w:hAnsiTheme="minorHAnsi" w:cstheme="minorBidi"/>
          <w:b w:val="0"/>
          <w:caps w:val="0"/>
          <w:noProof/>
          <w:kern w:val="2"/>
          <w:sz w:val="24"/>
          <w:szCs w:val="24"/>
          <w:lang w:val="en-US" w:eastAsia="en-US"/>
          <w14:ligatures w14:val="standardContextual"/>
        </w:rPr>
      </w:pPr>
      <w:r w:rsidRPr="00000FC7">
        <w:rPr>
          <w:rFonts w:ascii="Tahoma" w:hAnsi="Tahoma" w:cs="Tahoma"/>
          <w:noProof/>
        </w:rPr>
        <w:t>7</w:t>
      </w:r>
      <w:r>
        <w:rPr>
          <w:rFonts w:asciiTheme="minorHAnsi" w:eastAsiaTheme="minorEastAsia" w:hAnsiTheme="minorHAnsi" w:cstheme="minorBidi"/>
          <w:b w:val="0"/>
          <w:caps w:val="0"/>
          <w:noProof/>
          <w:kern w:val="2"/>
          <w:sz w:val="24"/>
          <w:szCs w:val="24"/>
          <w:lang w:val="en-US" w:eastAsia="en-US"/>
          <w14:ligatures w14:val="standardContextual"/>
        </w:rPr>
        <w:tab/>
      </w:r>
      <w:r w:rsidRPr="00000FC7">
        <w:rPr>
          <w:rFonts w:ascii="Tahoma" w:hAnsi="Tahoma" w:cs="Tahoma"/>
          <w:noProof/>
        </w:rPr>
        <w:t>Appendix 1: Requirements for Governance, Risk, And Compliance (GRC) Software Solution</w:t>
      </w:r>
      <w:r>
        <w:rPr>
          <w:noProof/>
        </w:rPr>
        <w:tab/>
      </w:r>
      <w:r>
        <w:rPr>
          <w:noProof/>
        </w:rPr>
        <w:fldChar w:fldCharType="begin"/>
      </w:r>
      <w:r>
        <w:rPr>
          <w:noProof/>
        </w:rPr>
        <w:instrText xml:space="preserve"> PAGEREF _Toc212460046 \h </w:instrText>
      </w:r>
      <w:r>
        <w:rPr>
          <w:noProof/>
        </w:rPr>
      </w:r>
      <w:r>
        <w:rPr>
          <w:noProof/>
        </w:rPr>
        <w:fldChar w:fldCharType="separate"/>
      </w:r>
      <w:r>
        <w:rPr>
          <w:noProof/>
        </w:rPr>
        <w:t>21</w:t>
      </w:r>
      <w:r>
        <w:rPr>
          <w:noProof/>
        </w:rPr>
        <w:fldChar w:fldCharType="end"/>
      </w:r>
    </w:p>
    <w:p w14:paraId="4FFBA672" w14:textId="56DE74EE" w:rsidR="00FD4E26" w:rsidRPr="003D1B6B" w:rsidRDefault="00C443E3">
      <w:pPr>
        <w:pStyle w:val="TOC1"/>
        <w:rPr>
          <w:rFonts w:ascii="Tahoma" w:hAnsi="Tahoma" w:cs="Tahoma"/>
          <w:sz w:val="24"/>
          <w:szCs w:val="24"/>
        </w:rPr>
      </w:pPr>
      <w:r w:rsidRPr="003D1B6B">
        <w:rPr>
          <w:rFonts w:ascii="Tahoma" w:hAnsi="Tahoma" w:cs="Tahoma"/>
          <w:sz w:val="24"/>
          <w:szCs w:val="24"/>
        </w:rPr>
        <w:fldChar w:fldCharType="end"/>
      </w:r>
    </w:p>
    <w:p w14:paraId="042D45B9" w14:textId="77777777" w:rsidR="00FD4E26" w:rsidRPr="003D1B6B" w:rsidRDefault="00FD4E26">
      <w:pPr>
        <w:jc w:val="both"/>
        <w:rPr>
          <w:rFonts w:ascii="Tahoma" w:hAnsi="Tahoma" w:cs="Tahoma"/>
          <w:sz w:val="24"/>
          <w:szCs w:val="24"/>
        </w:rPr>
        <w:sectPr w:rsidR="00FD4E26" w:rsidRPr="003D1B6B">
          <w:headerReference w:type="default" r:id="rId9"/>
          <w:footerReference w:type="even" r:id="rId10"/>
          <w:footerReference w:type="default" r:id="rId11"/>
          <w:headerReference w:type="first" r:id="rId12"/>
          <w:footerReference w:type="first" r:id="rId13"/>
          <w:type w:val="oddPage"/>
          <w:pgSz w:w="11909" w:h="16834"/>
          <w:pgMar w:top="1260" w:right="839" w:bottom="1080" w:left="1440" w:header="446" w:footer="432" w:gutter="0"/>
          <w:cols w:space="720"/>
        </w:sectPr>
      </w:pPr>
    </w:p>
    <w:p w14:paraId="57D889AC" w14:textId="77777777" w:rsidR="005077FB" w:rsidRPr="003D1B6B" w:rsidRDefault="005077FB" w:rsidP="005077FB">
      <w:pPr>
        <w:rPr>
          <w:rFonts w:ascii="Tahoma" w:hAnsi="Tahoma" w:cs="Tahoma"/>
          <w:sz w:val="24"/>
          <w:szCs w:val="24"/>
        </w:rPr>
      </w:pPr>
    </w:p>
    <w:p w14:paraId="29265F8E" w14:textId="77777777" w:rsidR="005077FB" w:rsidRPr="003D1B6B" w:rsidRDefault="005077FB" w:rsidP="005077FB">
      <w:pPr>
        <w:pStyle w:val="Heading1"/>
        <w:numPr>
          <w:ilvl w:val="0"/>
          <w:numId w:val="0"/>
        </w:numPr>
        <w:tabs>
          <w:tab w:val="left" w:pos="2445"/>
        </w:tabs>
        <w:jc w:val="both"/>
        <w:rPr>
          <w:rFonts w:ascii="Tahoma" w:hAnsi="Tahoma" w:cs="Tahoma"/>
          <w:sz w:val="24"/>
          <w:szCs w:val="24"/>
        </w:rPr>
      </w:pPr>
      <w:bookmarkStart w:id="1" w:name="_Toc212460002"/>
      <w:r w:rsidRPr="003D1B6B">
        <w:rPr>
          <w:rFonts w:ascii="Tahoma" w:hAnsi="Tahoma" w:cs="Tahoma"/>
          <w:sz w:val="24"/>
          <w:szCs w:val="24"/>
        </w:rPr>
        <w:t>EXPRESSSION OF INTENT TO PARTICIPATE IN TENDER</w:t>
      </w:r>
      <w:bookmarkEnd w:id="1"/>
    </w:p>
    <w:p w14:paraId="402C9CC8" w14:textId="77777777" w:rsidR="003270C7" w:rsidRPr="003D1B6B" w:rsidRDefault="003270C7" w:rsidP="003270C7">
      <w:pPr>
        <w:rPr>
          <w:rFonts w:ascii="Tahoma" w:hAnsi="Tahoma" w:cs="Tahoma"/>
          <w:sz w:val="24"/>
          <w:szCs w:val="24"/>
        </w:rPr>
      </w:pPr>
    </w:p>
    <w:p w14:paraId="0A878877" w14:textId="23A6E061" w:rsidR="003270C7" w:rsidRPr="003D1B6B" w:rsidRDefault="005077FB" w:rsidP="00F255DD">
      <w:pPr>
        <w:jc w:val="both"/>
        <w:rPr>
          <w:rFonts w:ascii="Tahoma" w:hAnsi="Tahoma" w:cs="Tahoma"/>
          <w:sz w:val="24"/>
          <w:szCs w:val="24"/>
        </w:rPr>
      </w:pPr>
      <w:r w:rsidRPr="003D1B6B">
        <w:rPr>
          <w:rFonts w:ascii="Tahoma" w:hAnsi="Tahoma" w:cs="Tahoma"/>
          <w:sz w:val="24"/>
          <w:szCs w:val="24"/>
        </w:rPr>
        <w:t>This form is to be completed on receipt of the tender document from</w:t>
      </w:r>
      <w:r w:rsidR="003270C7" w:rsidRPr="003D1B6B">
        <w:rPr>
          <w:rFonts w:ascii="Tahoma" w:hAnsi="Tahoma" w:cs="Tahoma"/>
          <w:sz w:val="24"/>
          <w:szCs w:val="24"/>
        </w:rPr>
        <w:t xml:space="preserve"> </w:t>
      </w:r>
      <w:r w:rsidR="003D004B" w:rsidRPr="003D1B6B">
        <w:rPr>
          <w:rFonts w:ascii="Tahoma" w:hAnsi="Tahoma" w:cs="Tahoma"/>
          <w:sz w:val="24"/>
          <w:szCs w:val="24"/>
        </w:rPr>
        <w:t>Britam</w:t>
      </w:r>
      <w:r w:rsidR="00AB631F" w:rsidRPr="003D1B6B">
        <w:rPr>
          <w:rFonts w:ascii="Tahoma" w:hAnsi="Tahoma" w:cs="Tahoma"/>
          <w:sz w:val="24"/>
          <w:szCs w:val="24"/>
        </w:rPr>
        <w:t xml:space="preserve"> </w:t>
      </w:r>
      <w:r w:rsidR="008A750E" w:rsidRPr="003D1B6B">
        <w:rPr>
          <w:rFonts w:ascii="Tahoma" w:hAnsi="Tahoma" w:cs="Tahoma"/>
          <w:sz w:val="24"/>
          <w:szCs w:val="24"/>
        </w:rPr>
        <w:t>Holdings Plc</w:t>
      </w:r>
      <w:r w:rsidR="003D004B" w:rsidRPr="003D1B6B">
        <w:rPr>
          <w:rFonts w:ascii="Tahoma" w:hAnsi="Tahoma" w:cs="Tahoma"/>
          <w:sz w:val="24"/>
          <w:szCs w:val="24"/>
        </w:rPr>
        <w:t>.</w:t>
      </w:r>
      <w:r w:rsidR="003270C7" w:rsidRPr="003D1B6B">
        <w:rPr>
          <w:rFonts w:ascii="Tahoma" w:hAnsi="Tahoma" w:cs="Tahoma"/>
          <w:sz w:val="24"/>
          <w:szCs w:val="24"/>
        </w:rPr>
        <w:t xml:space="preserve">  </w:t>
      </w:r>
    </w:p>
    <w:p w14:paraId="0C8AEE9D" w14:textId="77777777" w:rsidR="003270C7" w:rsidRPr="003D1B6B" w:rsidRDefault="003270C7" w:rsidP="00F255DD">
      <w:pPr>
        <w:jc w:val="both"/>
        <w:rPr>
          <w:rFonts w:ascii="Tahoma" w:hAnsi="Tahoma" w:cs="Tahoma"/>
          <w:sz w:val="24"/>
          <w:szCs w:val="24"/>
        </w:rPr>
      </w:pPr>
    </w:p>
    <w:p w14:paraId="48F0A50C" w14:textId="4FA4F3D4" w:rsidR="005077FB" w:rsidRPr="003D1B6B" w:rsidRDefault="003270C7" w:rsidP="00F255DD">
      <w:pPr>
        <w:jc w:val="both"/>
        <w:rPr>
          <w:rFonts w:ascii="Tahoma" w:hAnsi="Tahoma" w:cs="Tahoma"/>
          <w:sz w:val="24"/>
          <w:szCs w:val="24"/>
        </w:rPr>
      </w:pPr>
      <w:r w:rsidRPr="003D1B6B">
        <w:rPr>
          <w:rFonts w:ascii="Tahoma" w:hAnsi="Tahoma" w:cs="Tahoma"/>
          <w:sz w:val="24"/>
          <w:szCs w:val="24"/>
        </w:rPr>
        <w:t>This page is to be completed immediately and s</w:t>
      </w:r>
      <w:r w:rsidR="00074018" w:rsidRPr="003D1B6B">
        <w:rPr>
          <w:rFonts w:ascii="Tahoma" w:hAnsi="Tahoma" w:cs="Tahoma"/>
          <w:sz w:val="24"/>
          <w:szCs w:val="24"/>
        </w:rPr>
        <w:t xml:space="preserve">can copy in PDF format e-mailed </w:t>
      </w:r>
      <w:r w:rsidRPr="003D1B6B">
        <w:rPr>
          <w:rFonts w:ascii="Tahoma" w:hAnsi="Tahoma" w:cs="Tahoma"/>
          <w:sz w:val="24"/>
          <w:szCs w:val="24"/>
        </w:rPr>
        <w:t xml:space="preserve">to </w:t>
      </w:r>
      <w:r w:rsidR="006B7669" w:rsidRPr="003D1B6B">
        <w:rPr>
          <w:rFonts w:ascii="Tahoma" w:hAnsi="Tahoma" w:cs="Tahoma"/>
          <w:sz w:val="24"/>
          <w:szCs w:val="24"/>
        </w:rPr>
        <w:t xml:space="preserve">Procurement </w:t>
      </w:r>
      <w:hyperlink r:id="rId14" w:history="1">
        <w:r w:rsidR="00567DF9" w:rsidRPr="003D1B6B">
          <w:rPr>
            <w:rStyle w:val="Hyperlink"/>
            <w:rFonts w:ascii="Tahoma" w:hAnsi="Tahoma" w:cs="Tahoma"/>
            <w:sz w:val="24"/>
            <w:szCs w:val="24"/>
          </w:rPr>
          <w:t>tenders@britam.com</w:t>
        </w:r>
      </w:hyperlink>
      <w:r w:rsidR="00901C3D" w:rsidRPr="003D1B6B">
        <w:rPr>
          <w:rFonts w:ascii="Tahoma" w:hAnsi="Tahoma" w:cs="Tahoma"/>
          <w:sz w:val="24"/>
          <w:szCs w:val="24"/>
        </w:rPr>
        <w:t>. The</w:t>
      </w:r>
      <w:r w:rsidRPr="003D1B6B">
        <w:rPr>
          <w:rFonts w:ascii="Tahoma" w:hAnsi="Tahoma" w:cs="Tahoma"/>
          <w:sz w:val="24"/>
          <w:szCs w:val="24"/>
        </w:rPr>
        <w:t xml:space="preserve"> data contained in this form will be used to send out any addenda that may arise.  Firms that do not register their interest by completing this form may not be sent addenda that may arise.</w:t>
      </w:r>
    </w:p>
    <w:p w14:paraId="52F8970C" w14:textId="77777777" w:rsidR="003270C7" w:rsidRPr="003D1B6B" w:rsidRDefault="003270C7" w:rsidP="00F255DD">
      <w:pPr>
        <w:jc w:val="both"/>
        <w:rPr>
          <w:rFonts w:ascii="Tahoma" w:hAnsi="Tahoma" w:cs="Tahoma"/>
          <w:sz w:val="24"/>
          <w:szCs w:val="24"/>
        </w:rPr>
      </w:pPr>
    </w:p>
    <w:p w14:paraId="25C79176" w14:textId="77777777" w:rsidR="003270C7" w:rsidRPr="003D1B6B" w:rsidRDefault="003270C7" w:rsidP="00F255DD">
      <w:pPr>
        <w:spacing w:line="360" w:lineRule="auto"/>
        <w:jc w:val="both"/>
        <w:rPr>
          <w:rFonts w:ascii="Tahoma" w:hAnsi="Tahoma" w:cs="Tahoma"/>
          <w:sz w:val="24"/>
          <w:szCs w:val="24"/>
        </w:rPr>
      </w:pPr>
      <w:r w:rsidRPr="003D1B6B">
        <w:rPr>
          <w:rFonts w:ascii="Tahoma" w:hAnsi="Tahoma" w:cs="Tahoma"/>
          <w:sz w:val="24"/>
          <w:szCs w:val="24"/>
        </w:rPr>
        <w:t>Name of the firm’s representative completing this form:</w:t>
      </w:r>
    </w:p>
    <w:p w14:paraId="74241722" w14:textId="77777777" w:rsidR="003270C7" w:rsidRPr="003D1B6B" w:rsidRDefault="003270C7" w:rsidP="003270C7">
      <w:pPr>
        <w:spacing w:line="360" w:lineRule="auto"/>
        <w:rPr>
          <w:rFonts w:ascii="Tahoma" w:hAnsi="Tahoma" w:cs="Tahoma"/>
          <w:sz w:val="24"/>
          <w:szCs w:val="24"/>
        </w:rPr>
      </w:pPr>
      <w:r w:rsidRPr="003D1B6B">
        <w:rPr>
          <w:rFonts w:ascii="Tahoma" w:hAnsi="Tahoma" w:cs="Tahoma"/>
          <w:sz w:val="24"/>
          <w:szCs w:val="24"/>
        </w:rPr>
        <w:t>________________________________________________________________________________</w:t>
      </w:r>
    </w:p>
    <w:p w14:paraId="27986731" w14:textId="77777777" w:rsidR="003270C7" w:rsidRPr="003D1B6B" w:rsidRDefault="003270C7" w:rsidP="003270C7">
      <w:pPr>
        <w:spacing w:line="360" w:lineRule="auto"/>
        <w:rPr>
          <w:rFonts w:ascii="Tahoma" w:hAnsi="Tahoma" w:cs="Tahoma"/>
          <w:sz w:val="24"/>
          <w:szCs w:val="24"/>
        </w:rPr>
      </w:pPr>
    </w:p>
    <w:p w14:paraId="1CBB95C0" w14:textId="77777777" w:rsidR="003270C7" w:rsidRPr="003D1B6B" w:rsidRDefault="003270C7" w:rsidP="003270C7">
      <w:pPr>
        <w:spacing w:line="360" w:lineRule="auto"/>
        <w:rPr>
          <w:rFonts w:ascii="Tahoma" w:hAnsi="Tahoma" w:cs="Tahoma"/>
          <w:sz w:val="24"/>
          <w:szCs w:val="24"/>
        </w:rPr>
      </w:pPr>
      <w:r w:rsidRPr="003D1B6B">
        <w:rPr>
          <w:rFonts w:ascii="Tahoma" w:hAnsi="Tahoma" w:cs="Tahoma"/>
          <w:sz w:val="24"/>
          <w:szCs w:val="24"/>
        </w:rPr>
        <w:t>Firm’s Name:  ____________________________________________________________________</w:t>
      </w:r>
    </w:p>
    <w:p w14:paraId="636C9D25" w14:textId="77777777" w:rsidR="003270C7" w:rsidRPr="003D1B6B" w:rsidRDefault="003270C7" w:rsidP="003270C7">
      <w:pPr>
        <w:spacing w:line="360" w:lineRule="auto"/>
        <w:rPr>
          <w:rFonts w:ascii="Tahoma" w:hAnsi="Tahoma" w:cs="Tahoma"/>
          <w:sz w:val="24"/>
          <w:szCs w:val="24"/>
        </w:rPr>
      </w:pPr>
    </w:p>
    <w:p w14:paraId="58D58FB2" w14:textId="77777777" w:rsidR="003270C7" w:rsidRPr="003D1B6B" w:rsidRDefault="003270C7" w:rsidP="003270C7">
      <w:pPr>
        <w:spacing w:line="360" w:lineRule="auto"/>
        <w:rPr>
          <w:rFonts w:ascii="Tahoma" w:hAnsi="Tahoma" w:cs="Tahoma"/>
          <w:sz w:val="24"/>
          <w:szCs w:val="24"/>
        </w:rPr>
      </w:pPr>
      <w:r w:rsidRPr="003D1B6B">
        <w:rPr>
          <w:rFonts w:ascii="Tahoma" w:hAnsi="Tahoma" w:cs="Tahoma"/>
          <w:sz w:val="24"/>
          <w:szCs w:val="24"/>
        </w:rPr>
        <w:t>Address:  ________________________________________________________________________</w:t>
      </w:r>
    </w:p>
    <w:p w14:paraId="13F69827" w14:textId="77777777" w:rsidR="003270C7" w:rsidRPr="003D1B6B" w:rsidRDefault="003270C7" w:rsidP="003270C7">
      <w:pPr>
        <w:spacing w:line="360" w:lineRule="auto"/>
        <w:rPr>
          <w:rFonts w:ascii="Tahoma" w:hAnsi="Tahoma" w:cs="Tahoma"/>
          <w:sz w:val="24"/>
          <w:szCs w:val="24"/>
        </w:rPr>
      </w:pPr>
    </w:p>
    <w:p w14:paraId="7637C6A3" w14:textId="77777777" w:rsidR="003270C7" w:rsidRPr="003D1B6B" w:rsidRDefault="003270C7" w:rsidP="003270C7">
      <w:pPr>
        <w:spacing w:line="360" w:lineRule="auto"/>
        <w:rPr>
          <w:rFonts w:ascii="Tahoma" w:hAnsi="Tahoma" w:cs="Tahoma"/>
          <w:sz w:val="24"/>
          <w:szCs w:val="24"/>
        </w:rPr>
      </w:pPr>
      <w:r w:rsidRPr="003D1B6B">
        <w:rPr>
          <w:rFonts w:ascii="Tahoma" w:hAnsi="Tahoma" w:cs="Tahoma"/>
          <w:sz w:val="24"/>
          <w:szCs w:val="24"/>
        </w:rPr>
        <w:t>Tel No:  _________________________________________________________________________</w:t>
      </w:r>
    </w:p>
    <w:p w14:paraId="54CC5D70" w14:textId="77777777" w:rsidR="003270C7" w:rsidRPr="003D1B6B" w:rsidRDefault="003270C7" w:rsidP="003270C7">
      <w:pPr>
        <w:spacing w:line="360" w:lineRule="auto"/>
        <w:rPr>
          <w:rFonts w:ascii="Tahoma" w:hAnsi="Tahoma" w:cs="Tahoma"/>
          <w:sz w:val="24"/>
          <w:szCs w:val="24"/>
        </w:rPr>
      </w:pPr>
    </w:p>
    <w:p w14:paraId="3F298634" w14:textId="77777777" w:rsidR="003270C7" w:rsidRPr="003D1B6B" w:rsidRDefault="003270C7" w:rsidP="003270C7">
      <w:pPr>
        <w:spacing w:line="360" w:lineRule="auto"/>
        <w:rPr>
          <w:rFonts w:ascii="Tahoma" w:hAnsi="Tahoma" w:cs="Tahoma"/>
          <w:sz w:val="24"/>
          <w:szCs w:val="24"/>
        </w:rPr>
      </w:pPr>
      <w:r w:rsidRPr="003D1B6B">
        <w:rPr>
          <w:rFonts w:ascii="Tahoma" w:hAnsi="Tahoma" w:cs="Tahoma"/>
          <w:sz w:val="24"/>
          <w:szCs w:val="24"/>
        </w:rPr>
        <w:t>Email Address:  ___________________________________________________________________</w:t>
      </w:r>
    </w:p>
    <w:p w14:paraId="370E3DAD" w14:textId="77777777" w:rsidR="003270C7" w:rsidRPr="003D1B6B" w:rsidRDefault="003270C7" w:rsidP="003270C7">
      <w:pPr>
        <w:spacing w:line="360" w:lineRule="auto"/>
        <w:rPr>
          <w:rFonts w:ascii="Tahoma" w:hAnsi="Tahoma" w:cs="Tahoma"/>
          <w:sz w:val="24"/>
          <w:szCs w:val="24"/>
        </w:rPr>
      </w:pPr>
    </w:p>
    <w:p w14:paraId="3860E5F2" w14:textId="7F59E86D" w:rsidR="003270C7" w:rsidRPr="003D1B6B" w:rsidRDefault="003270C7" w:rsidP="003270C7">
      <w:pPr>
        <w:spacing w:line="360" w:lineRule="auto"/>
        <w:rPr>
          <w:rFonts w:ascii="Tahoma" w:hAnsi="Tahoma" w:cs="Tahoma"/>
          <w:sz w:val="24"/>
          <w:szCs w:val="24"/>
        </w:rPr>
      </w:pPr>
      <w:r w:rsidRPr="003D1B6B">
        <w:rPr>
          <w:rFonts w:ascii="Tahoma" w:hAnsi="Tahoma" w:cs="Tahoma"/>
          <w:sz w:val="24"/>
          <w:szCs w:val="24"/>
        </w:rPr>
        <w:t>Signature:  ____</w:t>
      </w:r>
      <w:r w:rsidR="00AB6998" w:rsidRPr="003D1B6B">
        <w:rPr>
          <w:rFonts w:ascii="Tahoma" w:hAnsi="Tahoma" w:cs="Tahoma"/>
          <w:sz w:val="24"/>
          <w:szCs w:val="24"/>
        </w:rPr>
        <w:t>_______________________________Date: _</w:t>
      </w:r>
      <w:r w:rsidRPr="003D1B6B">
        <w:rPr>
          <w:rFonts w:ascii="Tahoma" w:hAnsi="Tahoma" w:cs="Tahoma"/>
          <w:sz w:val="24"/>
          <w:szCs w:val="24"/>
        </w:rPr>
        <w:t>_____________________________</w:t>
      </w:r>
    </w:p>
    <w:p w14:paraId="7862556B" w14:textId="77777777" w:rsidR="003270C7" w:rsidRPr="003D1B6B" w:rsidRDefault="003270C7" w:rsidP="003270C7">
      <w:pPr>
        <w:spacing w:line="360" w:lineRule="auto"/>
        <w:rPr>
          <w:rFonts w:ascii="Tahoma" w:hAnsi="Tahoma" w:cs="Tahoma"/>
          <w:sz w:val="24"/>
          <w:szCs w:val="24"/>
        </w:rPr>
      </w:pPr>
    </w:p>
    <w:p w14:paraId="6F73E846" w14:textId="77777777" w:rsidR="003270C7" w:rsidRPr="003D1B6B" w:rsidRDefault="003270C7" w:rsidP="003270C7">
      <w:pPr>
        <w:spacing w:line="360" w:lineRule="auto"/>
        <w:rPr>
          <w:rFonts w:ascii="Tahoma" w:hAnsi="Tahoma" w:cs="Tahoma"/>
          <w:sz w:val="24"/>
          <w:szCs w:val="24"/>
        </w:rPr>
      </w:pPr>
      <w:r w:rsidRPr="003D1B6B">
        <w:rPr>
          <w:rFonts w:ascii="Tahoma" w:hAnsi="Tahoma" w:cs="Tahoma"/>
          <w:sz w:val="24"/>
          <w:szCs w:val="24"/>
        </w:rPr>
        <w:t>Signed by (Name):  _______________________________________________________________</w:t>
      </w:r>
    </w:p>
    <w:p w14:paraId="4CA2AFC1" w14:textId="77777777" w:rsidR="003270C7" w:rsidRPr="003D1B6B" w:rsidRDefault="003270C7" w:rsidP="003270C7">
      <w:pPr>
        <w:spacing w:line="360" w:lineRule="auto"/>
        <w:rPr>
          <w:rFonts w:ascii="Tahoma" w:hAnsi="Tahoma" w:cs="Tahoma"/>
          <w:sz w:val="24"/>
          <w:szCs w:val="24"/>
        </w:rPr>
      </w:pPr>
    </w:p>
    <w:p w14:paraId="183D4F5D" w14:textId="77777777" w:rsidR="003270C7" w:rsidRPr="003D1B6B" w:rsidRDefault="003270C7" w:rsidP="003270C7">
      <w:pPr>
        <w:spacing w:line="360" w:lineRule="auto"/>
        <w:rPr>
          <w:rFonts w:ascii="Tahoma" w:hAnsi="Tahoma" w:cs="Tahoma"/>
          <w:sz w:val="24"/>
          <w:szCs w:val="24"/>
        </w:rPr>
      </w:pPr>
      <w:r w:rsidRPr="003D1B6B">
        <w:rPr>
          <w:rFonts w:ascii="Tahoma" w:hAnsi="Tahoma" w:cs="Tahoma"/>
          <w:sz w:val="24"/>
          <w:szCs w:val="24"/>
        </w:rPr>
        <w:t>Position in Firm: __________________________________________________________________</w:t>
      </w:r>
    </w:p>
    <w:p w14:paraId="031A6ADF" w14:textId="77777777" w:rsidR="003270C7" w:rsidRPr="003D1B6B" w:rsidRDefault="003270C7" w:rsidP="003270C7">
      <w:pPr>
        <w:spacing w:line="360" w:lineRule="auto"/>
        <w:rPr>
          <w:rFonts w:ascii="Tahoma" w:hAnsi="Tahoma" w:cs="Tahoma"/>
          <w:sz w:val="24"/>
          <w:szCs w:val="24"/>
        </w:rPr>
      </w:pPr>
    </w:p>
    <w:p w14:paraId="27829673" w14:textId="77777777" w:rsidR="003270C7" w:rsidRPr="003D1B6B" w:rsidRDefault="003270C7" w:rsidP="003270C7">
      <w:pPr>
        <w:spacing w:line="360" w:lineRule="auto"/>
        <w:rPr>
          <w:rFonts w:ascii="Tahoma" w:hAnsi="Tahoma" w:cs="Tahoma"/>
          <w:sz w:val="24"/>
          <w:szCs w:val="24"/>
        </w:rPr>
      </w:pPr>
    </w:p>
    <w:p w14:paraId="57D27E6A" w14:textId="77777777" w:rsidR="003270C7" w:rsidRPr="003D1B6B" w:rsidRDefault="003270C7" w:rsidP="003270C7">
      <w:pPr>
        <w:spacing w:line="276" w:lineRule="auto"/>
        <w:rPr>
          <w:rFonts w:ascii="Tahoma" w:hAnsi="Tahoma" w:cs="Tahoma"/>
          <w:sz w:val="24"/>
          <w:szCs w:val="24"/>
        </w:rPr>
      </w:pPr>
    </w:p>
    <w:p w14:paraId="414881AC" w14:textId="77777777" w:rsidR="00FD4E26" w:rsidRPr="003D1B6B" w:rsidRDefault="005077FB" w:rsidP="004D5358">
      <w:pPr>
        <w:pStyle w:val="Heading1"/>
        <w:ind w:left="357" w:hanging="357"/>
        <w:jc w:val="both"/>
        <w:rPr>
          <w:rFonts w:ascii="Tahoma" w:hAnsi="Tahoma" w:cs="Tahoma"/>
          <w:color w:val="2F5496"/>
          <w:sz w:val="24"/>
          <w:szCs w:val="24"/>
        </w:rPr>
      </w:pPr>
      <w:r w:rsidRPr="003D1B6B">
        <w:rPr>
          <w:rFonts w:ascii="Tahoma" w:hAnsi="Tahoma" w:cs="Tahoma"/>
          <w:sz w:val="24"/>
          <w:szCs w:val="24"/>
        </w:rPr>
        <w:br w:type="page"/>
      </w:r>
      <w:bookmarkStart w:id="2" w:name="_Toc212460003"/>
      <w:r w:rsidR="008F3C2E" w:rsidRPr="003D1B6B">
        <w:rPr>
          <w:rFonts w:ascii="Tahoma" w:hAnsi="Tahoma" w:cs="Tahoma"/>
          <w:color w:val="2F5496"/>
          <w:sz w:val="24"/>
          <w:szCs w:val="24"/>
        </w:rPr>
        <w:lastRenderedPageBreak/>
        <w:t>I</w:t>
      </w:r>
      <w:r w:rsidR="00FD4E26" w:rsidRPr="003D1B6B">
        <w:rPr>
          <w:rFonts w:ascii="Tahoma" w:hAnsi="Tahoma" w:cs="Tahoma"/>
          <w:color w:val="2F5496"/>
          <w:sz w:val="24"/>
          <w:szCs w:val="24"/>
        </w:rPr>
        <w:t>NTRODUCTION</w:t>
      </w:r>
      <w:bookmarkEnd w:id="2"/>
    </w:p>
    <w:p w14:paraId="15A3832C" w14:textId="77777777" w:rsidR="006C3885" w:rsidRPr="003D1B6B" w:rsidRDefault="006C3885" w:rsidP="008354F3">
      <w:pPr>
        <w:pStyle w:val="Heading2"/>
        <w:tabs>
          <w:tab w:val="clear" w:pos="8136"/>
          <w:tab w:val="num" w:pos="720"/>
        </w:tabs>
        <w:ind w:left="720" w:hanging="720"/>
        <w:jc w:val="both"/>
        <w:rPr>
          <w:rFonts w:ascii="Tahoma" w:hAnsi="Tahoma" w:cs="Tahoma"/>
          <w:b/>
          <w:szCs w:val="24"/>
        </w:rPr>
      </w:pPr>
      <w:bookmarkStart w:id="3" w:name="_Toc212460004"/>
      <w:r w:rsidRPr="003D1B6B">
        <w:rPr>
          <w:rFonts w:ascii="Tahoma" w:hAnsi="Tahoma" w:cs="Tahoma"/>
          <w:b/>
          <w:szCs w:val="24"/>
        </w:rPr>
        <w:t>Purpose of the Tender</w:t>
      </w:r>
      <w:bookmarkEnd w:id="3"/>
    </w:p>
    <w:p w14:paraId="3CEBE0BD" w14:textId="7A948262" w:rsidR="00412B6F" w:rsidRPr="003D1B6B" w:rsidRDefault="0051221A" w:rsidP="00742F0E">
      <w:pPr>
        <w:pStyle w:val="Index1"/>
        <w:spacing w:line="360" w:lineRule="auto"/>
        <w:ind w:left="720"/>
        <w:jc w:val="both"/>
        <w:rPr>
          <w:rFonts w:ascii="Tahoma" w:hAnsi="Tahoma" w:cs="Tahoma"/>
          <w:b/>
          <w:color w:val="222222"/>
          <w:sz w:val="24"/>
          <w:szCs w:val="24"/>
          <w:shd w:val="clear" w:color="auto" w:fill="FFFFFF"/>
        </w:rPr>
      </w:pPr>
      <w:r w:rsidRPr="003D1B6B">
        <w:rPr>
          <w:rFonts w:ascii="Tahoma" w:hAnsi="Tahoma" w:cs="Tahoma"/>
          <w:color w:val="222222"/>
          <w:sz w:val="24"/>
          <w:szCs w:val="24"/>
          <w:shd w:val="clear" w:color="auto" w:fill="FFFFFF"/>
        </w:rPr>
        <w:t xml:space="preserve">The Britam </w:t>
      </w:r>
      <w:r w:rsidR="008A750E" w:rsidRPr="003D1B6B">
        <w:rPr>
          <w:rFonts w:ascii="Tahoma" w:hAnsi="Tahoma" w:cs="Tahoma"/>
          <w:color w:val="222222"/>
          <w:sz w:val="24"/>
          <w:szCs w:val="24"/>
          <w:shd w:val="clear" w:color="auto" w:fill="FFFFFF"/>
        </w:rPr>
        <w:t>Holdings Plc</w:t>
      </w:r>
      <w:r w:rsidRPr="003D1B6B">
        <w:rPr>
          <w:rFonts w:ascii="Tahoma" w:hAnsi="Tahoma" w:cs="Tahoma"/>
          <w:color w:val="222222"/>
          <w:sz w:val="24"/>
          <w:szCs w:val="24"/>
          <w:shd w:val="clear" w:color="auto" w:fill="FFFFFF"/>
        </w:rPr>
        <w:t xml:space="preserve"> (“Britam”) </w:t>
      </w:r>
      <w:r w:rsidR="0099154E" w:rsidRPr="003D1B6B">
        <w:rPr>
          <w:rFonts w:ascii="Tahoma" w:hAnsi="Tahoma" w:cs="Tahoma"/>
          <w:color w:val="222222"/>
          <w:sz w:val="24"/>
          <w:szCs w:val="24"/>
          <w:shd w:val="clear" w:color="auto" w:fill="FFFFFF"/>
        </w:rPr>
        <w:t>invites</w:t>
      </w:r>
      <w:r w:rsidRPr="003D1B6B">
        <w:rPr>
          <w:rFonts w:ascii="Tahoma" w:hAnsi="Tahoma" w:cs="Tahoma"/>
          <w:color w:val="222222"/>
          <w:sz w:val="24"/>
          <w:szCs w:val="24"/>
          <w:shd w:val="clear" w:color="auto" w:fill="FFFFFF"/>
        </w:rPr>
        <w:t xml:space="preserve"> qualified firms</w:t>
      </w:r>
      <w:r w:rsidR="008F3C2E" w:rsidRPr="003D1B6B">
        <w:rPr>
          <w:rFonts w:ascii="Tahoma" w:hAnsi="Tahoma" w:cs="Tahoma"/>
          <w:color w:val="222222"/>
          <w:sz w:val="24"/>
          <w:szCs w:val="24"/>
          <w:shd w:val="clear" w:color="auto" w:fill="FFFFFF"/>
        </w:rPr>
        <w:t xml:space="preserve"> to submit their proposals</w:t>
      </w:r>
      <w:r w:rsidRPr="003D1B6B">
        <w:rPr>
          <w:rFonts w:ascii="Tahoma" w:hAnsi="Tahoma" w:cs="Tahoma"/>
          <w:color w:val="222222"/>
          <w:sz w:val="24"/>
          <w:szCs w:val="24"/>
          <w:shd w:val="clear" w:color="auto" w:fill="FFFFFF"/>
        </w:rPr>
        <w:t xml:space="preserve"> for the </w:t>
      </w:r>
      <w:r w:rsidR="00000B33" w:rsidRPr="003D1B6B">
        <w:rPr>
          <w:rFonts w:ascii="Tahoma" w:hAnsi="Tahoma" w:cs="Tahoma"/>
          <w:color w:val="222222"/>
          <w:sz w:val="24"/>
          <w:szCs w:val="24"/>
          <w:shd w:val="clear" w:color="auto" w:fill="FFFFFF"/>
        </w:rPr>
        <w:t>provision and implementation of a governance, risk, and compliance (GRC) software solution</w:t>
      </w:r>
      <w:r w:rsidR="008A750E" w:rsidRPr="003D1B6B">
        <w:rPr>
          <w:rFonts w:ascii="Tahoma" w:hAnsi="Tahoma" w:cs="Tahoma"/>
          <w:color w:val="222222"/>
          <w:sz w:val="24"/>
          <w:szCs w:val="24"/>
          <w:shd w:val="clear" w:color="auto" w:fill="FFFFFF"/>
        </w:rPr>
        <w:t>.</w:t>
      </w:r>
    </w:p>
    <w:p w14:paraId="40197D84" w14:textId="77777777" w:rsidR="008F3C2E" w:rsidRPr="003D1B6B" w:rsidRDefault="008F3C2E" w:rsidP="00742F0E">
      <w:pPr>
        <w:spacing w:line="360" w:lineRule="auto"/>
        <w:ind w:left="540"/>
        <w:jc w:val="both"/>
        <w:rPr>
          <w:rFonts w:ascii="Tahoma" w:hAnsi="Tahoma" w:cs="Tahoma"/>
          <w:sz w:val="24"/>
          <w:szCs w:val="24"/>
        </w:rPr>
      </w:pPr>
    </w:p>
    <w:p w14:paraId="2CF0F60A" w14:textId="682C2D74" w:rsidR="0051221A" w:rsidRPr="003D1B6B" w:rsidRDefault="008F3C2E" w:rsidP="00742F0E">
      <w:pPr>
        <w:spacing w:line="360" w:lineRule="auto"/>
        <w:ind w:left="720"/>
        <w:jc w:val="both"/>
        <w:rPr>
          <w:rFonts w:ascii="Tahoma" w:hAnsi="Tahoma" w:cs="Tahoma"/>
          <w:color w:val="222222"/>
          <w:sz w:val="24"/>
          <w:szCs w:val="24"/>
          <w:shd w:val="clear" w:color="auto" w:fill="FFFFFF"/>
        </w:rPr>
      </w:pPr>
      <w:r w:rsidRPr="003D1B6B">
        <w:rPr>
          <w:rFonts w:ascii="Tahoma" w:hAnsi="Tahoma" w:cs="Tahoma"/>
          <w:sz w:val="24"/>
          <w:szCs w:val="24"/>
        </w:rPr>
        <w:t>This Request for Proposal (RFP) is being made available to interested service providers on a restricted tender basis.</w:t>
      </w:r>
      <w:r w:rsidR="004B0F7F" w:rsidRPr="003D1B6B">
        <w:rPr>
          <w:rFonts w:ascii="Tahoma" w:hAnsi="Tahoma" w:cs="Tahoma"/>
          <w:sz w:val="24"/>
          <w:szCs w:val="24"/>
        </w:rPr>
        <w:t xml:space="preserve"> </w:t>
      </w:r>
      <w:r w:rsidR="0051221A" w:rsidRPr="003D1B6B">
        <w:rPr>
          <w:rFonts w:ascii="Tahoma" w:hAnsi="Tahoma" w:cs="Tahoma"/>
          <w:color w:val="222222"/>
          <w:sz w:val="24"/>
          <w:szCs w:val="24"/>
          <w:shd w:val="clear" w:color="auto" w:fill="FFFFFF"/>
        </w:rPr>
        <w:t xml:space="preserve">This </w:t>
      </w:r>
      <w:r w:rsidRPr="003D1B6B">
        <w:rPr>
          <w:rFonts w:ascii="Tahoma" w:hAnsi="Tahoma" w:cs="Tahoma"/>
          <w:color w:val="222222"/>
          <w:sz w:val="24"/>
          <w:szCs w:val="24"/>
          <w:shd w:val="clear" w:color="auto" w:fill="FFFFFF"/>
        </w:rPr>
        <w:t>document</w:t>
      </w:r>
      <w:r w:rsidR="0051221A" w:rsidRPr="003D1B6B">
        <w:rPr>
          <w:rFonts w:ascii="Tahoma" w:hAnsi="Tahoma" w:cs="Tahoma"/>
          <w:color w:val="222222"/>
          <w:sz w:val="24"/>
          <w:szCs w:val="24"/>
          <w:shd w:val="clear" w:color="auto" w:fill="FFFFFF"/>
        </w:rPr>
        <w:t xml:space="preserve"> is intended to provide vendors with sufficient understanding of the Britam</w:t>
      </w:r>
      <w:r w:rsidR="00635489" w:rsidRPr="003D1B6B">
        <w:rPr>
          <w:rFonts w:ascii="Tahoma" w:hAnsi="Tahoma" w:cs="Tahoma"/>
          <w:color w:val="222222"/>
          <w:sz w:val="24"/>
          <w:szCs w:val="24"/>
          <w:shd w:val="clear" w:color="auto" w:fill="FFFFFF"/>
        </w:rPr>
        <w:t xml:space="preserve">’s </w:t>
      </w:r>
      <w:r w:rsidR="0051221A" w:rsidRPr="003D1B6B">
        <w:rPr>
          <w:rFonts w:ascii="Tahoma" w:hAnsi="Tahoma" w:cs="Tahoma"/>
          <w:color w:val="222222"/>
          <w:sz w:val="24"/>
          <w:szCs w:val="24"/>
          <w:shd w:val="clear" w:color="auto" w:fill="FFFFFF"/>
        </w:rPr>
        <w:t>requirements to enable them to respond.</w:t>
      </w:r>
    </w:p>
    <w:p w14:paraId="331BA33E" w14:textId="77777777" w:rsidR="0051221A" w:rsidRPr="003D1B6B" w:rsidRDefault="0051221A" w:rsidP="00742F0E">
      <w:pPr>
        <w:spacing w:line="360" w:lineRule="auto"/>
        <w:ind w:left="720"/>
        <w:jc w:val="both"/>
        <w:rPr>
          <w:rFonts w:ascii="Tahoma" w:hAnsi="Tahoma" w:cs="Tahoma"/>
          <w:color w:val="222222"/>
          <w:sz w:val="24"/>
          <w:szCs w:val="24"/>
          <w:shd w:val="clear" w:color="auto" w:fill="FFFFFF"/>
        </w:rPr>
      </w:pPr>
    </w:p>
    <w:p w14:paraId="4652518C" w14:textId="52EB6DFA" w:rsidR="0051221A" w:rsidRPr="003D1B6B" w:rsidRDefault="006C3885" w:rsidP="00742F0E">
      <w:pPr>
        <w:spacing w:line="360" w:lineRule="auto"/>
        <w:ind w:left="720"/>
        <w:jc w:val="both"/>
        <w:rPr>
          <w:rFonts w:ascii="Tahoma" w:hAnsi="Tahoma" w:cs="Tahoma"/>
          <w:color w:val="222222"/>
          <w:sz w:val="24"/>
          <w:szCs w:val="24"/>
          <w:shd w:val="clear" w:color="auto" w:fill="FFFFFF"/>
        </w:rPr>
      </w:pPr>
      <w:r w:rsidRPr="003D1B6B">
        <w:rPr>
          <w:rFonts w:ascii="Tahoma" w:hAnsi="Tahoma" w:cs="Tahoma"/>
          <w:color w:val="222222"/>
          <w:sz w:val="24"/>
          <w:szCs w:val="24"/>
          <w:shd w:val="clear" w:color="auto" w:fill="FFFFFF"/>
        </w:rPr>
        <w:t xml:space="preserve">For the purposes of the </w:t>
      </w:r>
      <w:r w:rsidR="00000B33" w:rsidRPr="003D1B6B">
        <w:rPr>
          <w:rFonts w:ascii="Tahoma" w:hAnsi="Tahoma" w:cs="Tahoma"/>
          <w:color w:val="222222"/>
          <w:sz w:val="24"/>
          <w:szCs w:val="24"/>
          <w:shd w:val="clear" w:color="auto" w:fill="FFFFFF"/>
        </w:rPr>
        <w:t>RFP,</w:t>
      </w:r>
      <w:r w:rsidRPr="003D1B6B">
        <w:rPr>
          <w:rFonts w:ascii="Tahoma" w:hAnsi="Tahoma" w:cs="Tahoma"/>
          <w:color w:val="222222"/>
          <w:sz w:val="24"/>
          <w:szCs w:val="24"/>
          <w:shd w:val="clear" w:color="auto" w:fill="FFFFFF"/>
        </w:rPr>
        <w:t xml:space="preserve"> it is necessary to disclose information in this document, and its schedules, which is considered confidential and should therefore not be used (otherwise other than in furtherance of this tender) or disclosed to any third party without explicit prior written consent of Britam. </w:t>
      </w:r>
    </w:p>
    <w:p w14:paraId="5F0F4166" w14:textId="77777777" w:rsidR="0051221A" w:rsidRPr="003D1B6B" w:rsidRDefault="0051221A" w:rsidP="00742F0E">
      <w:pPr>
        <w:spacing w:line="360" w:lineRule="auto"/>
        <w:ind w:left="720"/>
        <w:jc w:val="both"/>
        <w:rPr>
          <w:rFonts w:ascii="Tahoma" w:hAnsi="Tahoma" w:cs="Tahoma"/>
          <w:color w:val="222222"/>
          <w:sz w:val="24"/>
          <w:szCs w:val="24"/>
          <w:shd w:val="clear" w:color="auto" w:fill="FFFFFF"/>
        </w:rPr>
      </w:pPr>
    </w:p>
    <w:p w14:paraId="674CC237" w14:textId="3241166B" w:rsidR="006C3885" w:rsidRPr="003D1B6B" w:rsidRDefault="006C3885" w:rsidP="00742F0E">
      <w:pPr>
        <w:spacing w:line="360" w:lineRule="auto"/>
        <w:ind w:left="720"/>
        <w:jc w:val="both"/>
        <w:rPr>
          <w:rFonts w:ascii="Tahoma" w:hAnsi="Tahoma" w:cs="Tahoma"/>
          <w:color w:val="222222"/>
          <w:sz w:val="24"/>
          <w:szCs w:val="24"/>
          <w:shd w:val="clear" w:color="auto" w:fill="FFFFFF"/>
        </w:rPr>
      </w:pPr>
      <w:r w:rsidRPr="003D1B6B">
        <w:rPr>
          <w:rFonts w:ascii="Tahoma" w:hAnsi="Tahoma" w:cs="Tahoma"/>
          <w:color w:val="222222"/>
          <w:sz w:val="24"/>
          <w:szCs w:val="24"/>
          <w:shd w:val="clear" w:color="auto" w:fill="FFFFFF"/>
        </w:rPr>
        <w:t>Britam</w:t>
      </w:r>
      <w:r w:rsidR="00417BE5" w:rsidRPr="003D1B6B">
        <w:rPr>
          <w:rFonts w:ascii="Tahoma" w:hAnsi="Tahoma" w:cs="Tahoma"/>
          <w:color w:val="222222"/>
          <w:sz w:val="24"/>
          <w:szCs w:val="24"/>
          <w:shd w:val="clear" w:color="auto" w:fill="FFFFFF"/>
        </w:rPr>
        <w:t xml:space="preserve"> </w:t>
      </w:r>
      <w:r w:rsidRPr="003D1B6B">
        <w:rPr>
          <w:rFonts w:ascii="Tahoma" w:hAnsi="Tahoma" w:cs="Tahoma"/>
          <w:color w:val="222222"/>
          <w:sz w:val="24"/>
          <w:szCs w:val="24"/>
          <w:shd w:val="clear" w:color="auto" w:fill="FFFFFF"/>
        </w:rPr>
        <w:t>on its part also acknowledges that it is requesting through this RFP for information that is confidential and therefore commits in equal terms to reciprocal confidentiality.</w:t>
      </w:r>
    </w:p>
    <w:p w14:paraId="06C3A1DC" w14:textId="77777777" w:rsidR="00414439" w:rsidRPr="003D1B6B" w:rsidRDefault="00414439" w:rsidP="008354F3">
      <w:pPr>
        <w:pStyle w:val="Heading2"/>
        <w:tabs>
          <w:tab w:val="clear" w:pos="8136"/>
          <w:tab w:val="left" w:pos="720"/>
        </w:tabs>
        <w:ind w:left="720" w:hanging="720"/>
        <w:jc w:val="both"/>
        <w:rPr>
          <w:rFonts w:ascii="Tahoma" w:hAnsi="Tahoma" w:cs="Tahoma"/>
          <w:b/>
          <w:szCs w:val="24"/>
        </w:rPr>
      </w:pPr>
      <w:bookmarkStart w:id="4" w:name="_Toc212460005"/>
      <w:r w:rsidRPr="003D1B6B">
        <w:rPr>
          <w:rFonts w:ascii="Tahoma" w:hAnsi="Tahoma" w:cs="Tahoma"/>
          <w:b/>
          <w:szCs w:val="24"/>
        </w:rPr>
        <w:t>Acknowledgement of Bidding Documents</w:t>
      </w:r>
      <w:bookmarkEnd w:id="4"/>
    </w:p>
    <w:p w14:paraId="1A251B4A" w14:textId="57E7E8F1" w:rsidR="00801B6D" w:rsidRPr="003D1B6B" w:rsidRDefault="00801B6D" w:rsidP="00137540">
      <w:pPr>
        <w:pStyle w:val="Index1"/>
        <w:spacing w:line="360" w:lineRule="auto"/>
        <w:ind w:left="720"/>
        <w:jc w:val="both"/>
        <w:rPr>
          <w:rFonts w:ascii="Tahoma" w:hAnsi="Tahoma" w:cs="Tahoma"/>
          <w:b/>
          <w:color w:val="222222"/>
          <w:sz w:val="24"/>
          <w:szCs w:val="24"/>
          <w:shd w:val="clear" w:color="auto" w:fill="FFFFFF"/>
        </w:rPr>
      </w:pPr>
      <w:r w:rsidRPr="003D1B6B">
        <w:rPr>
          <w:rFonts w:ascii="Tahoma" w:hAnsi="Tahoma" w:cs="Tahoma"/>
          <w:sz w:val="24"/>
          <w:szCs w:val="24"/>
        </w:rPr>
        <w:t>Britam</w:t>
      </w:r>
      <w:r w:rsidR="0090316B" w:rsidRPr="003D1B6B">
        <w:rPr>
          <w:rFonts w:ascii="Tahoma" w:hAnsi="Tahoma" w:cs="Tahoma"/>
          <w:sz w:val="24"/>
          <w:szCs w:val="24"/>
        </w:rPr>
        <w:t xml:space="preserve"> </w:t>
      </w:r>
      <w:r w:rsidRPr="003D1B6B">
        <w:rPr>
          <w:rFonts w:ascii="Tahoma" w:hAnsi="Tahoma" w:cs="Tahoma"/>
          <w:sz w:val="24"/>
          <w:szCs w:val="24"/>
        </w:rPr>
        <w:t xml:space="preserve">invites proposals for </w:t>
      </w:r>
      <w:r w:rsidR="008A750E" w:rsidRPr="003D1B6B">
        <w:rPr>
          <w:rFonts w:ascii="Tahoma" w:hAnsi="Tahoma" w:cs="Tahoma"/>
          <w:color w:val="222222"/>
          <w:sz w:val="24"/>
          <w:szCs w:val="24"/>
          <w:shd w:val="clear" w:color="auto" w:fill="FFFFFF"/>
        </w:rPr>
        <w:t xml:space="preserve">provision and implementation of </w:t>
      </w:r>
      <w:r w:rsidR="00000B33" w:rsidRPr="003D1B6B">
        <w:rPr>
          <w:rFonts w:ascii="Tahoma" w:hAnsi="Tahoma" w:cs="Tahoma"/>
          <w:b/>
          <w:bCs/>
          <w:color w:val="222222"/>
          <w:sz w:val="24"/>
          <w:szCs w:val="24"/>
          <w:shd w:val="clear" w:color="auto" w:fill="FFFFFF"/>
        </w:rPr>
        <w:t xml:space="preserve">a Governance, Risk, And Compliance (GRC) Software Solution </w:t>
      </w:r>
      <w:r w:rsidR="008F2612" w:rsidRPr="003D1B6B">
        <w:rPr>
          <w:rFonts w:ascii="Tahoma" w:hAnsi="Tahoma" w:cs="Tahoma"/>
          <w:color w:val="222222"/>
          <w:sz w:val="24"/>
          <w:szCs w:val="24"/>
          <w:shd w:val="clear" w:color="auto" w:fill="FFFFFF"/>
        </w:rPr>
        <w:t>in</w:t>
      </w:r>
      <w:r w:rsidRPr="003D1B6B">
        <w:rPr>
          <w:rFonts w:ascii="Tahoma" w:hAnsi="Tahoma" w:cs="Tahoma"/>
          <w:sz w:val="24"/>
          <w:szCs w:val="24"/>
        </w:rPr>
        <w:t xml:space="preserve"> accordance with the requirements set out in this document.</w:t>
      </w:r>
      <w:r w:rsidR="00FD6B26" w:rsidRPr="003D1B6B">
        <w:rPr>
          <w:rFonts w:ascii="Tahoma" w:hAnsi="Tahoma" w:cs="Tahoma"/>
          <w:sz w:val="24"/>
          <w:szCs w:val="24"/>
        </w:rPr>
        <w:t xml:space="preserve"> </w:t>
      </w:r>
      <w:r w:rsidR="0020154F" w:rsidRPr="003D1B6B">
        <w:rPr>
          <w:rFonts w:ascii="Tahoma" w:hAnsi="Tahoma" w:cs="Tahoma"/>
          <w:sz w:val="24"/>
          <w:szCs w:val="24"/>
        </w:rPr>
        <w:t xml:space="preserve">Within </w:t>
      </w:r>
      <w:r w:rsidR="008F2612" w:rsidRPr="003D1B6B">
        <w:rPr>
          <w:rFonts w:ascii="Tahoma" w:hAnsi="Tahoma" w:cs="Tahoma"/>
          <w:b/>
          <w:sz w:val="24"/>
          <w:szCs w:val="24"/>
        </w:rPr>
        <w:t>three</w:t>
      </w:r>
      <w:r w:rsidR="0020154F" w:rsidRPr="003D1B6B">
        <w:rPr>
          <w:rFonts w:ascii="Tahoma" w:hAnsi="Tahoma" w:cs="Tahoma"/>
          <w:b/>
          <w:sz w:val="24"/>
          <w:szCs w:val="24"/>
        </w:rPr>
        <w:t xml:space="preserve"> (3</w:t>
      </w:r>
      <w:r w:rsidRPr="003D1B6B">
        <w:rPr>
          <w:rFonts w:ascii="Tahoma" w:hAnsi="Tahoma" w:cs="Tahoma"/>
          <w:b/>
          <w:sz w:val="24"/>
          <w:szCs w:val="24"/>
        </w:rPr>
        <w:t>) worki</w:t>
      </w:r>
      <w:r w:rsidR="00D97FA1" w:rsidRPr="003D1B6B">
        <w:rPr>
          <w:rFonts w:ascii="Tahoma" w:hAnsi="Tahoma" w:cs="Tahoma"/>
          <w:b/>
          <w:sz w:val="24"/>
          <w:szCs w:val="24"/>
        </w:rPr>
        <w:t>ng days</w:t>
      </w:r>
      <w:r w:rsidR="00D97FA1" w:rsidRPr="003D1B6B">
        <w:rPr>
          <w:rFonts w:ascii="Tahoma" w:hAnsi="Tahoma" w:cs="Tahoma"/>
          <w:sz w:val="24"/>
          <w:szCs w:val="24"/>
        </w:rPr>
        <w:t xml:space="preserve"> of receipt of the RFP, the</w:t>
      </w:r>
      <w:r w:rsidRPr="003D1B6B">
        <w:rPr>
          <w:rFonts w:ascii="Tahoma" w:hAnsi="Tahoma" w:cs="Tahoma"/>
          <w:sz w:val="24"/>
          <w:szCs w:val="24"/>
        </w:rPr>
        <w:t xml:space="preserve"> Bidder is required to acknowledge receipt of the </w:t>
      </w:r>
      <w:r w:rsidR="00567DF9" w:rsidRPr="003D1B6B">
        <w:rPr>
          <w:rFonts w:ascii="Tahoma" w:hAnsi="Tahoma" w:cs="Tahoma"/>
          <w:sz w:val="24"/>
          <w:szCs w:val="24"/>
        </w:rPr>
        <w:t>RFP and</w:t>
      </w:r>
      <w:r w:rsidRPr="003D1B6B">
        <w:rPr>
          <w:rFonts w:ascii="Tahoma" w:hAnsi="Tahoma" w:cs="Tahoma"/>
          <w:sz w:val="24"/>
          <w:szCs w:val="24"/>
        </w:rPr>
        <w:t xml:space="preserve"> notify his intention to submit a bid by email to Britam</w:t>
      </w:r>
      <w:r w:rsidR="0090316B" w:rsidRPr="003D1B6B">
        <w:rPr>
          <w:rFonts w:ascii="Tahoma" w:hAnsi="Tahoma" w:cs="Tahoma"/>
          <w:sz w:val="24"/>
          <w:szCs w:val="24"/>
        </w:rPr>
        <w:t xml:space="preserve"> </w:t>
      </w:r>
      <w:r w:rsidRPr="003D1B6B">
        <w:rPr>
          <w:rFonts w:ascii="Tahoma" w:hAnsi="Tahoma" w:cs="Tahoma"/>
          <w:sz w:val="24"/>
          <w:szCs w:val="24"/>
        </w:rPr>
        <w:t>at</w:t>
      </w:r>
      <w:r w:rsidR="004E3A96" w:rsidRPr="003D1B6B">
        <w:rPr>
          <w:rFonts w:ascii="Tahoma" w:hAnsi="Tahoma" w:cs="Tahoma"/>
          <w:sz w:val="24"/>
          <w:szCs w:val="24"/>
        </w:rPr>
        <w:t xml:space="preserve"> </w:t>
      </w:r>
      <w:hyperlink r:id="rId15" w:history="1">
        <w:r w:rsidR="00567DF9" w:rsidRPr="003D1B6B">
          <w:rPr>
            <w:rStyle w:val="Hyperlink"/>
            <w:rFonts w:ascii="Tahoma" w:hAnsi="Tahoma" w:cs="Tahoma"/>
            <w:sz w:val="24"/>
            <w:szCs w:val="24"/>
          </w:rPr>
          <w:t>tenders@britam.com</w:t>
        </w:r>
      </w:hyperlink>
      <w:r w:rsidRPr="003D1B6B">
        <w:rPr>
          <w:rFonts w:ascii="Tahoma" w:hAnsi="Tahoma" w:cs="Tahoma"/>
          <w:sz w:val="24"/>
          <w:szCs w:val="24"/>
        </w:rPr>
        <w:t xml:space="preserve">. </w:t>
      </w:r>
      <w:r w:rsidR="00BA02EF" w:rsidRPr="003D1B6B">
        <w:rPr>
          <w:rFonts w:ascii="Tahoma" w:hAnsi="Tahoma" w:cs="Tahoma"/>
          <w:sz w:val="24"/>
          <w:szCs w:val="24"/>
        </w:rPr>
        <w:t xml:space="preserve"> The mail will include</w:t>
      </w:r>
      <w:r w:rsidRPr="003D1B6B">
        <w:rPr>
          <w:rFonts w:ascii="Tahoma" w:hAnsi="Tahoma" w:cs="Tahoma"/>
          <w:sz w:val="24"/>
          <w:szCs w:val="24"/>
        </w:rPr>
        <w:t xml:space="preserve"> the </w:t>
      </w:r>
      <w:r w:rsidR="00BA02EF" w:rsidRPr="003D1B6B">
        <w:rPr>
          <w:rFonts w:ascii="Tahoma" w:hAnsi="Tahoma" w:cs="Tahoma"/>
          <w:sz w:val="24"/>
          <w:szCs w:val="24"/>
        </w:rPr>
        <w:t>signed registration template on Page</w:t>
      </w:r>
      <w:r w:rsidR="00FD6B26" w:rsidRPr="003D1B6B">
        <w:rPr>
          <w:rFonts w:ascii="Tahoma" w:hAnsi="Tahoma" w:cs="Tahoma"/>
          <w:sz w:val="24"/>
          <w:szCs w:val="24"/>
        </w:rPr>
        <w:t xml:space="preserve"> 4</w:t>
      </w:r>
      <w:r w:rsidR="00BA02EF" w:rsidRPr="003D1B6B">
        <w:rPr>
          <w:rFonts w:ascii="Tahoma" w:hAnsi="Tahoma" w:cs="Tahoma"/>
          <w:sz w:val="24"/>
          <w:szCs w:val="24"/>
        </w:rPr>
        <w:t xml:space="preserve"> of this document.</w:t>
      </w:r>
    </w:p>
    <w:p w14:paraId="1C94995C" w14:textId="77777777" w:rsidR="00BA02EF" w:rsidRPr="003D1B6B" w:rsidRDefault="00BA02EF" w:rsidP="00742F0E">
      <w:pPr>
        <w:spacing w:line="360" w:lineRule="auto"/>
        <w:ind w:left="720"/>
        <w:jc w:val="both"/>
        <w:rPr>
          <w:rFonts w:ascii="Tahoma" w:hAnsi="Tahoma" w:cs="Tahoma"/>
          <w:sz w:val="24"/>
          <w:szCs w:val="24"/>
        </w:rPr>
      </w:pPr>
    </w:p>
    <w:p w14:paraId="0BCC3019" w14:textId="23FBD06E" w:rsidR="00BA02EF" w:rsidRPr="003D1B6B" w:rsidRDefault="00BA02EF" w:rsidP="00742F0E">
      <w:pPr>
        <w:spacing w:line="360" w:lineRule="auto"/>
        <w:ind w:left="720"/>
        <w:jc w:val="both"/>
        <w:rPr>
          <w:rFonts w:ascii="Tahoma" w:hAnsi="Tahoma" w:cs="Tahoma"/>
          <w:sz w:val="24"/>
          <w:szCs w:val="24"/>
        </w:rPr>
      </w:pPr>
      <w:r w:rsidRPr="003D1B6B">
        <w:rPr>
          <w:rFonts w:ascii="Tahoma" w:hAnsi="Tahoma" w:cs="Tahoma"/>
          <w:sz w:val="24"/>
          <w:szCs w:val="24"/>
        </w:rPr>
        <w:t xml:space="preserve">Working days are defined as being any day of the week between Monday and Friday (0800 – 1700 Hrs) excluding weekends and gazetted public holidays in the Republic of </w:t>
      </w:r>
      <w:r w:rsidR="004E3A96" w:rsidRPr="003D1B6B">
        <w:rPr>
          <w:rFonts w:ascii="Tahoma" w:hAnsi="Tahoma" w:cs="Tahoma"/>
          <w:sz w:val="24"/>
          <w:szCs w:val="24"/>
        </w:rPr>
        <w:t>Kenya</w:t>
      </w:r>
      <w:r w:rsidRPr="003D1B6B">
        <w:rPr>
          <w:rFonts w:ascii="Tahoma" w:hAnsi="Tahoma" w:cs="Tahoma"/>
          <w:sz w:val="24"/>
          <w:szCs w:val="24"/>
        </w:rPr>
        <w:t>)</w:t>
      </w:r>
      <w:r w:rsidR="00FD6B26" w:rsidRPr="003D1B6B">
        <w:rPr>
          <w:rFonts w:ascii="Tahoma" w:hAnsi="Tahoma" w:cs="Tahoma"/>
          <w:sz w:val="24"/>
          <w:szCs w:val="24"/>
        </w:rPr>
        <w:t>.</w:t>
      </w:r>
    </w:p>
    <w:p w14:paraId="335DE21C" w14:textId="77777777" w:rsidR="00156D7B" w:rsidRPr="003D1B6B" w:rsidRDefault="00156D7B" w:rsidP="00742F0E">
      <w:pPr>
        <w:spacing w:line="360" w:lineRule="auto"/>
        <w:ind w:left="720"/>
        <w:rPr>
          <w:rFonts w:ascii="Tahoma" w:hAnsi="Tahoma" w:cs="Tahoma"/>
          <w:sz w:val="24"/>
          <w:szCs w:val="24"/>
        </w:rPr>
      </w:pPr>
    </w:p>
    <w:p w14:paraId="33B81A66" w14:textId="169E91F7" w:rsidR="00DD3989" w:rsidRPr="003D1B6B" w:rsidRDefault="00BA02EF" w:rsidP="00DD3989">
      <w:pPr>
        <w:spacing w:line="360" w:lineRule="auto"/>
        <w:ind w:left="720"/>
        <w:rPr>
          <w:rFonts w:ascii="Tahoma" w:hAnsi="Tahoma" w:cs="Tahoma"/>
          <w:sz w:val="24"/>
          <w:szCs w:val="24"/>
        </w:rPr>
      </w:pPr>
      <w:r w:rsidRPr="003D1B6B">
        <w:rPr>
          <w:rFonts w:ascii="Tahoma" w:hAnsi="Tahoma" w:cs="Tahoma"/>
          <w:sz w:val="24"/>
          <w:szCs w:val="24"/>
        </w:rPr>
        <w:t xml:space="preserve">Failure to do so shall be perceived as an intention not to submit a bid and the Bidder will be eliminated from the bid </w:t>
      </w:r>
      <w:r w:rsidR="00000B33" w:rsidRPr="003D1B6B">
        <w:rPr>
          <w:rFonts w:ascii="Tahoma" w:hAnsi="Tahoma" w:cs="Tahoma"/>
          <w:sz w:val="24"/>
          <w:szCs w:val="24"/>
        </w:rPr>
        <w:t>process and</w:t>
      </w:r>
      <w:r w:rsidRPr="003D1B6B">
        <w:rPr>
          <w:rFonts w:ascii="Tahoma" w:hAnsi="Tahoma" w:cs="Tahoma"/>
          <w:sz w:val="24"/>
          <w:szCs w:val="24"/>
        </w:rPr>
        <w:t xml:space="preserve"> required to destroy the RFP document in keeping with confidentiality requirements.</w:t>
      </w:r>
    </w:p>
    <w:p w14:paraId="38D986CF" w14:textId="77777777" w:rsidR="00FD4E26" w:rsidRPr="003D1B6B" w:rsidRDefault="00FD4E26" w:rsidP="00DD3989">
      <w:pPr>
        <w:pStyle w:val="Heading2"/>
        <w:tabs>
          <w:tab w:val="clear" w:pos="8136"/>
          <w:tab w:val="left" w:pos="720"/>
        </w:tabs>
        <w:ind w:left="720" w:hanging="720"/>
        <w:jc w:val="both"/>
        <w:rPr>
          <w:rFonts w:ascii="Tahoma" w:hAnsi="Tahoma" w:cs="Tahoma"/>
          <w:b/>
          <w:szCs w:val="24"/>
        </w:rPr>
      </w:pPr>
      <w:bookmarkStart w:id="5" w:name="_Toc212460006"/>
      <w:r w:rsidRPr="003D1B6B">
        <w:rPr>
          <w:rFonts w:ascii="Tahoma" w:hAnsi="Tahoma" w:cs="Tahoma"/>
          <w:b/>
          <w:szCs w:val="24"/>
        </w:rPr>
        <w:lastRenderedPageBreak/>
        <w:t>Point of Contact</w:t>
      </w:r>
      <w:bookmarkEnd w:id="5"/>
    </w:p>
    <w:p w14:paraId="0C157F2E" w14:textId="7C6D409C" w:rsidR="00FD4E26" w:rsidRPr="003D1B6B" w:rsidRDefault="00FD4E26" w:rsidP="00137540">
      <w:pPr>
        <w:pStyle w:val="Index1"/>
        <w:spacing w:line="360" w:lineRule="auto"/>
        <w:ind w:left="720"/>
        <w:jc w:val="both"/>
        <w:rPr>
          <w:rFonts w:ascii="Tahoma" w:hAnsi="Tahoma" w:cs="Tahoma"/>
          <w:b/>
          <w:color w:val="222222"/>
          <w:sz w:val="24"/>
          <w:szCs w:val="24"/>
          <w:shd w:val="clear" w:color="auto" w:fill="FFFFFF"/>
        </w:rPr>
      </w:pPr>
      <w:r w:rsidRPr="003D1B6B">
        <w:rPr>
          <w:rFonts w:ascii="Tahoma" w:hAnsi="Tahoma" w:cs="Tahoma"/>
          <w:sz w:val="24"/>
          <w:szCs w:val="24"/>
        </w:rPr>
        <w:t>All enquiries or correspondence concerning the details of this tender should be addressed, in the first instance by e-mail to</w:t>
      </w:r>
      <w:r w:rsidR="0090672C" w:rsidRPr="003D1B6B">
        <w:rPr>
          <w:rFonts w:ascii="Tahoma" w:hAnsi="Tahoma" w:cs="Tahoma"/>
          <w:sz w:val="24"/>
          <w:szCs w:val="24"/>
        </w:rPr>
        <w:t>:</w:t>
      </w:r>
      <w:r w:rsidR="004E3A96" w:rsidRPr="003D1B6B">
        <w:rPr>
          <w:rFonts w:ascii="Tahoma" w:hAnsi="Tahoma" w:cs="Tahoma"/>
          <w:sz w:val="24"/>
          <w:szCs w:val="24"/>
        </w:rPr>
        <w:t xml:space="preserve"> </w:t>
      </w:r>
      <w:hyperlink r:id="rId16" w:history="1">
        <w:r w:rsidR="00567DF9" w:rsidRPr="003D1B6B">
          <w:rPr>
            <w:rStyle w:val="Hyperlink"/>
            <w:rFonts w:ascii="Tahoma" w:hAnsi="Tahoma" w:cs="Tahoma"/>
            <w:sz w:val="24"/>
            <w:szCs w:val="24"/>
          </w:rPr>
          <w:t>tenders@britam.com</w:t>
        </w:r>
      </w:hyperlink>
      <w:r w:rsidR="004E3A96" w:rsidRPr="003D1B6B">
        <w:rPr>
          <w:rFonts w:ascii="Tahoma" w:hAnsi="Tahoma" w:cs="Tahoma"/>
          <w:sz w:val="24"/>
          <w:szCs w:val="24"/>
        </w:rPr>
        <w:t xml:space="preserve"> </w:t>
      </w:r>
      <w:r w:rsidR="005756A6" w:rsidRPr="003D1B6B">
        <w:rPr>
          <w:rFonts w:ascii="Tahoma" w:hAnsi="Tahoma" w:cs="Tahoma"/>
          <w:bCs/>
          <w:sz w:val="24"/>
          <w:szCs w:val="24"/>
        </w:rPr>
        <w:t>.</w:t>
      </w:r>
      <w:r w:rsidR="005756A6" w:rsidRPr="003D1B6B">
        <w:rPr>
          <w:rFonts w:ascii="Tahoma" w:hAnsi="Tahoma" w:cs="Tahoma"/>
          <w:b/>
          <w:bCs/>
          <w:sz w:val="24"/>
          <w:szCs w:val="24"/>
        </w:rPr>
        <w:t xml:space="preserve">  </w:t>
      </w:r>
      <w:r w:rsidR="005756A6" w:rsidRPr="003D1B6B">
        <w:rPr>
          <w:rFonts w:ascii="Tahoma" w:hAnsi="Tahoma" w:cs="Tahoma"/>
          <w:bCs/>
          <w:sz w:val="24"/>
          <w:szCs w:val="24"/>
        </w:rPr>
        <w:t xml:space="preserve">The subject on the email should be </w:t>
      </w:r>
      <w:r w:rsidR="005756A6" w:rsidRPr="003D1B6B">
        <w:rPr>
          <w:rFonts w:ascii="Tahoma" w:hAnsi="Tahoma" w:cs="Tahoma"/>
          <w:b/>
          <w:bCs/>
          <w:sz w:val="24"/>
          <w:szCs w:val="24"/>
        </w:rPr>
        <w:t xml:space="preserve">“CLARIFICATION ON THE RFP FOR </w:t>
      </w:r>
      <w:r w:rsidR="0063475F" w:rsidRPr="003D1B6B">
        <w:rPr>
          <w:rFonts w:ascii="Tahoma" w:hAnsi="Tahoma" w:cs="Tahoma"/>
          <w:b/>
          <w:color w:val="222222"/>
          <w:sz w:val="24"/>
          <w:szCs w:val="24"/>
          <w:shd w:val="clear" w:color="auto" w:fill="FFFFFF"/>
        </w:rPr>
        <w:t>PROVISION AND IMPLEMENTATION OF A GOVERNANCE, RISK, AND COMPLIANCE (GRC) SOFTWARE SOLUTION</w:t>
      </w:r>
      <w:r w:rsidR="00137540" w:rsidRPr="003D1B6B">
        <w:rPr>
          <w:rFonts w:ascii="Tahoma" w:hAnsi="Tahoma" w:cs="Tahoma"/>
          <w:b/>
          <w:bCs/>
          <w:sz w:val="24"/>
          <w:szCs w:val="24"/>
        </w:rPr>
        <w:t>”</w:t>
      </w:r>
    </w:p>
    <w:p w14:paraId="777425F3" w14:textId="379A32FF" w:rsidR="005756A6" w:rsidRPr="003D1B6B" w:rsidRDefault="005756A6" w:rsidP="000605D3">
      <w:pPr>
        <w:numPr>
          <w:ilvl w:val="0"/>
          <w:numId w:val="3"/>
        </w:numPr>
        <w:tabs>
          <w:tab w:val="left" w:pos="1080"/>
        </w:tabs>
        <w:spacing w:line="360" w:lineRule="auto"/>
        <w:ind w:left="1080"/>
        <w:jc w:val="both"/>
        <w:rPr>
          <w:rFonts w:ascii="Tahoma" w:hAnsi="Tahoma" w:cs="Tahoma"/>
          <w:bCs/>
          <w:sz w:val="24"/>
          <w:szCs w:val="24"/>
        </w:rPr>
      </w:pPr>
      <w:r w:rsidRPr="003D1B6B">
        <w:rPr>
          <w:rFonts w:ascii="Tahoma" w:hAnsi="Tahoma" w:cs="Tahoma"/>
          <w:bCs/>
          <w:sz w:val="24"/>
          <w:szCs w:val="24"/>
        </w:rPr>
        <w:t>All responses from Britam</w:t>
      </w:r>
      <w:r w:rsidR="0090316B" w:rsidRPr="003D1B6B">
        <w:rPr>
          <w:rFonts w:ascii="Tahoma" w:hAnsi="Tahoma" w:cs="Tahoma"/>
          <w:bCs/>
          <w:sz w:val="24"/>
          <w:szCs w:val="24"/>
        </w:rPr>
        <w:t xml:space="preserve"> </w:t>
      </w:r>
      <w:r w:rsidRPr="003D1B6B">
        <w:rPr>
          <w:rFonts w:ascii="Tahoma" w:hAnsi="Tahoma" w:cs="Tahoma"/>
          <w:bCs/>
          <w:sz w:val="24"/>
          <w:szCs w:val="24"/>
        </w:rPr>
        <w:t xml:space="preserve">to the Bidder shall be channelled through the Procurement </w:t>
      </w:r>
      <w:r w:rsidR="004E3A96" w:rsidRPr="003D1B6B">
        <w:rPr>
          <w:rFonts w:ascii="Tahoma" w:hAnsi="Tahoma" w:cs="Tahoma"/>
          <w:bCs/>
          <w:sz w:val="24"/>
          <w:szCs w:val="24"/>
        </w:rPr>
        <w:t>Officer</w:t>
      </w:r>
      <w:r w:rsidRPr="003D1B6B">
        <w:rPr>
          <w:rFonts w:ascii="Tahoma" w:hAnsi="Tahoma" w:cs="Tahoma"/>
          <w:bCs/>
          <w:sz w:val="24"/>
          <w:szCs w:val="24"/>
        </w:rPr>
        <w:t>.</w:t>
      </w:r>
    </w:p>
    <w:p w14:paraId="3DE0D749" w14:textId="77777777" w:rsidR="005756A6" w:rsidRPr="003D1B6B" w:rsidRDefault="005756A6" w:rsidP="000605D3">
      <w:pPr>
        <w:numPr>
          <w:ilvl w:val="0"/>
          <w:numId w:val="3"/>
        </w:numPr>
        <w:tabs>
          <w:tab w:val="left" w:pos="1080"/>
        </w:tabs>
        <w:spacing w:line="360" w:lineRule="auto"/>
        <w:ind w:left="1080"/>
        <w:jc w:val="both"/>
        <w:rPr>
          <w:rFonts w:ascii="Tahoma" w:hAnsi="Tahoma" w:cs="Tahoma"/>
          <w:bCs/>
          <w:sz w:val="24"/>
          <w:szCs w:val="24"/>
        </w:rPr>
      </w:pPr>
      <w:r w:rsidRPr="003D1B6B">
        <w:rPr>
          <w:rFonts w:ascii="Tahoma" w:hAnsi="Tahoma" w:cs="Tahoma"/>
          <w:bCs/>
          <w:sz w:val="24"/>
          <w:szCs w:val="24"/>
        </w:rPr>
        <w:t>It is the responsibility of the Bidder to obtain any further information required to complete this RFP.</w:t>
      </w:r>
    </w:p>
    <w:p w14:paraId="75AFD6AB" w14:textId="77777777" w:rsidR="005756A6" w:rsidRPr="003D1B6B" w:rsidRDefault="005756A6" w:rsidP="000605D3">
      <w:pPr>
        <w:numPr>
          <w:ilvl w:val="0"/>
          <w:numId w:val="3"/>
        </w:numPr>
        <w:tabs>
          <w:tab w:val="left" w:pos="1080"/>
        </w:tabs>
        <w:spacing w:line="360" w:lineRule="auto"/>
        <w:ind w:left="1080"/>
        <w:jc w:val="both"/>
        <w:rPr>
          <w:rFonts w:ascii="Tahoma" w:hAnsi="Tahoma" w:cs="Tahoma"/>
          <w:bCs/>
          <w:sz w:val="24"/>
          <w:szCs w:val="24"/>
        </w:rPr>
      </w:pPr>
      <w:r w:rsidRPr="003D1B6B">
        <w:rPr>
          <w:rFonts w:ascii="Tahoma" w:hAnsi="Tahoma" w:cs="Tahoma"/>
          <w:bCs/>
          <w:sz w:val="24"/>
          <w:szCs w:val="24"/>
        </w:rPr>
        <w:t>Any clarification request and their associated response will be circulated to all Bidders.</w:t>
      </w:r>
    </w:p>
    <w:p w14:paraId="75CB6570" w14:textId="508CBC3C" w:rsidR="001469A3" w:rsidRPr="003D1B6B" w:rsidRDefault="001469A3" w:rsidP="000605D3">
      <w:pPr>
        <w:numPr>
          <w:ilvl w:val="0"/>
          <w:numId w:val="3"/>
        </w:numPr>
        <w:tabs>
          <w:tab w:val="left" w:pos="1080"/>
        </w:tabs>
        <w:spacing w:line="360" w:lineRule="auto"/>
        <w:ind w:left="1080"/>
        <w:jc w:val="both"/>
        <w:rPr>
          <w:rFonts w:ascii="Tahoma" w:hAnsi="Tahoma" w:cs="Tahoma"/>
          <w:bCs/>
          <w:sz w:val="24"/>
          <w:szCs w:val="24"/>
        </w:rPr>
      </w:pPr>
      <w:r w:rsidRPr="003D1B6B">
        <w:rPr>
          <w:rFonts w:ascii="Tahoma" w:hAnsi="Tahoma" w:cs="Tahoma"/>
          <w:bCs/>
          <w:sz w:val="24"/>
          <w:szCs w:val="24"/>
        </w:rPr>
        <w:t>All clarification</w:t>
      </w:r>
      <w:r w:rsidR="004E3A96" w:rsidRPr="003D1B6B">
        <w:rPr>
          <w:rFonts w:ascii="Tahoma" w:hAnsi="Tahoma" w:cs="Tahoma"/>
          <w:bCs/>
          <w:sz w:val="24"/>
          <w:szCs w:val="24"/>
        </w:rPr>
        <w:t xml:space="preserve">s must be sought at the latest </w:t>
      </w:r>
      <w:r w:rsidR="009B1A71" w:rsidRPr="003D1B6B">
        <w:rPr>
          <w:rFonts w:ascii="Tahoma" w:hAnsi="Tahoma" w:cs="Tahoma"/>
          <w:bCs/>
          <w:sz w:val="24"/>
          <w:szCs w:val="24"/>
        </w:rPr>
        <w:t>5</w:t>
      </w:r>
      <w:r w:rsidRPr="003D1B6B">
        <w:rPr>
          <w:rFonts w:ascii="Tahoma" w:hAnsi="Tahoma" w:cs="Tahoma"/>
          <w:bCs/>
          <w:sz w:val="24"/>
          <w:szCs w:val="24"/>
        </w:rPr>
        <w:t xml:space="preserve"> days prior to the close of the RFP.</w:t>
      </w:r>
    </w:p>
    <w:p w14:paraId="6238EE78" w14:textId="352170EC" w:rsidR="004D5358" w:rsidRPr="003D1B6B" w:rsidRDefault="004D5358" w:rsidP="004D5358">
      <w:pPr>
        <w:pStyle w:val="Heading1"/>
        <w:ind w:left="357" w:hanging="357"/>
        <w:jc w:val="both"/>
        <w:rPr>
          <w:rFonts w:ascii="Tahoma" w:hAnsi="Tahoma" w:cs="Tahoma"/>
          <w:color w:val="2F5496"/>
          <w:sz w:val="24"/>
          <w:szCs w:val="24"/>
        </w:rPr>
      </w:pPr>
      <w:bookmarkStart w:id="6" w:name="_Toc212460007"/>
      <w:r w:rsidRPr="003D1B6B">
        <w:rPr>
          <w:rFonts w:ascii="Tahoma" w:hAnsi="Tahoma" w:cs="Tahoma"/>
          <w:color w:val="2F5496"/>
          <w:sz w:val="24"/>
          <w:szCs w:val="24"/>
        </w:rPr>
        <w:t>ABOUT BRITAM</w:t>
      </w:r>
      <w:r w:rsidR="00A86F58" w:rsidRPr="003D1B6B">
        <w:rPr>
          <w:rFonts w:ascii="Tahoma" w:hAnsi="Tahoma" w:cs="Tahoma"/>
          <w:color w:val="2F5496"/>
          <w:sz w:val="24"/>
          <w:szCs w:val="24"/>
        </w:rPr>
        <w:t xml:space="preserve"> HOLDINGS PLC</w:t>
      </w:r>
      <w:bookmarkEnd w:id="6"/>
    </w:p>
    <w:p w14:paraId="3D216223" w14:textId="77777777" w:rsidR="004D5358" w:rsidRPr="003D1B6B" w:rsidRDefault="004D5358" w:rsidP="004D5358">
      <w:pPr>
        <w:pStyle w:val="Heading2"/>
        <w:tabs>
          <w:tab w:val="clear" w:pos="8136"/>
          <w:tab w:val="num" w:pos="540"/>
        </w:tabs>
        <w:ind w:left="540" w:hanging="540"/>
        <w:jc w:val="both"/>
        <w:rPr>
          <w:rFonts w:ascii="Tahoma" w:hAnsi="Tahoma" w:cs="Tahoma"/>
          <w:b/>
          <w:bCs/>
          <w:szCs w:val="24"/>
        </w:rPr>
      </w:pPr>
      <w:bookmarkStart w:id="7" w:name="_Toc212460008"/>
      <w:r w:rsidRPr="003D1B6B">
        <w:rPr>
          <w:rFonts w:ascii="Tahoma" w:hAnsi="Tahoma" w:cs="Tahoma"/>
          <w:b/>
          <w:bCs/>
          <w:szCs w:val="24"/>
        </w:rPr>
        <w:t>Organization Profile</w:t>
      </w:r>
      <w:bookmarkEnd w:id="7"/>
    </w:p>
    <w:p w14:paraId="44BEABCF" w14:textId="2341486B" w:rsidR="004D5358" w:rsidRPr="003D1B6B" w:rsidRDefault="004D5358" w:rsidP="00DD3989">
      <w:pPr>
        <w:spacing w:line="360" w:lineRule="auto"/>
        <w:ind w:left="540"/>
        <w:jc w:val="both"/>
        <w:rPr>
          <w:rStyle w:val="Hyperlink"/>
          <w:rFonts w:ascii="Tahoma" w:hAnsi="Tahoma" w:cs="Tahoma"/>
          <w:sz w:val="24"/>
          <w:szCs w:val="24"/>
          <w:shd w:val="clear" w:color="auto" w:fill="FFFFFF"/>
        </w:rPr>
      </w:pPr>
      <w:r w:rsidRPr="003D1B6B">
        <w:rPr>
          <w:rFonts w:ascii="Tahoma" w:hAnsi="Tahoma" w:cs="Tahoma"/>
          <w:b/>
          <w:bCs/>
          <w:color w:val="222222"/>
          <w:sz w:val="24"/>
          <w:szCs w:val="24"/>
          <w:shd w:val="clear" w:color="auto" w:fill="FFFFFF"/>
        </w:rPr>
        <w:t>Britam</w:t>
      </w:r>
      <w:r w:rsidR="00A86F58" w:rsidRPr="003D1B6B">
        <w:rPr>
          <w:rFonts w:ascii="Tahoma" w:hAnsi="Tahoma" w:cs="Tahoma"/>
          <w:b/>
          <w:bCs/>
          <w:color w:val="222222"/>
          <w:sz w:val="24"/>
          <w:szCs w:val="24"/>
          <w:shd w:val="clear" w:color="auto" w:fill="FFFFFF"/>
        </w:rPr>
        <w:t xml:space="preserve"> Holdings PLC </w:t>
      </w:r>
      <w:r w:rsidR="00A86F58" w:rsidRPr="003D1B6B">
        <w:rPr>
          <w:rFonts w:ascii="Tahoma" w:hAnsi="Tahoma" w:cs="Tahoma"/>
          <w:bCs/>
          <w:color w:val="222222"/>
          <w:sz w:val="24"/>
          <w:szCs w:val="24"/>
          <w:shd w:val="clear" w:color="auto" w:fill="FFFFFF"/>
        </w:rPr>
        <w:t>(“Britam”)</w:t>
      </w:r>
      <w:r w:rsidRPr="003D1B6B">
        <w:rPr>
          <w:rStyle w:val="apple-converted-space"/>
          <w:rFonts w:ascii="Tahoma" w:hAnsi="Tahoma" w:cs="Tahoma"/>
          <w:color w:val="222222"/>
          <w:sz w:val="24"/>
          <w:szCs w:val="24"/>
          <w:shd w:val="clear" w:color="auto" w:fill="FFFFFF"/>
        </w:rPr>
        <w:t> </w:t>
      </w:r>
      <w:r w:rsidR="00B77DEA" w:rsidRPr="003D1B6B">
        <w:rPr>
          <w:rFonts w:ascii="Tahoma" w:hAnsi="Tahoma" w:cs="Tahoma"/>
          <w:color w:val="222222"/>
          <w:sz w:val="24"/>
          <w:szCs w:val="24"/>
          <w:shd w:val="clear" w:color="auto" w:fill="FFFFFF"/>
        </w:rPr>
        <w:t>is a leading diversified financial services group, listed on the Nairobi Securities Exchange. The group has interests across the Eastern and Southern Africa region, with operations in Kenya, Uganda, Tanzania, Rwanda, South Sudan, Mozambique and Malawi. The group offers a wide range of financial prod</w:t>
      </w:r>
      <w:r w:rsidR="002A416E" w:rsidRPr="003D1B6B">
        <w:rPr>
          <w:rFonts w:ascii="Tahoma" w:hAnsi="Tahoma" w:cs="Tahoma"/>
          <w:color w:val="222222"/>
          <w:sz w:val="24"/>
          <w:szCs w:val="24"/>
          <w:shd w:val="clear" w:color="auto" w:fill="FFFFFF"/>
        </w:rPr>
        <w:t xml:space="preserve">ucts and services in Insurance, </w:t>
      </w:r>
      <w:r w:rsidR="00B77DEA" w:rsidRPr="003D1B6B">
        <w:rPr>
          <w:rFonts w:ascii="Tahoma" w:hAnsi="Tahoma" w:cs="Tahoma"/>
          <w:color w:val="222222"/>
          <w:sz w:val="24"/>
          <w:szCs w:val="24"/>
          <w:shd w:val="clear" w:color="auto" w:fill="FFFFFF"/>
        </w:rPr>
        <w:t>Asset management, Banking and Property</w:t>
      </w:r>
      <w:r w:rsidRPr="003D1B6B">
        <w:rPr>
          <w:rFonts w:ascii="Tahoma" w:hAnsi="Tahoma" w:cs="Tahoma"/>
          <w:color w:val="222222"/>
          <w:sz w:val="24"/>
          <w:szCs w:val="24"/>
          <w:shd w:val="clear" w:color="auto" w:fill="FFFFFF"/>
        </w:rPr>
        <w:t>.</w:t>
      </w:r>
      <w:r w:rsidR="002A416E" w:rsidRPr="003D1B6B">
        <w:rPr>
          <w:rFonts w:ascii="Tahoma" w:hAnsi="Tahoma" w:cs="Tahoma"/>
          <w:color w:val="222222"/>
          <w:sz w:val="24"/>
          <w:szCs w:val="24"/>
          <w:shd w:val="clear" w:color="auto" w:fill="FFFFFF"/>
        </w:rPr>
        <w:t xml:space="preserve"> </w:t>
      </w:r>
      <w:r w:rsidRPr="003D1B6B">
        <w:rPr>
          <w:rFonts w:ascii="Tahoma" w:hAnsi="Tahoma" w:cs="Tahoma"/>
          <w:color w:val="222222"/>
          <w:sz w:val="24"/>
          <w:szCs w:val="24"/>
          <w:shd w:val="clear" w:color="auto" w:fill="FFFFFF"/>
        </w:rPr>
        <w:t xml:space="preserve">For more </w:t>
      </w:r>
      <w:r w:rsidR="002A416E" w:rsidRPr="003D1B6B">
        <w:rPr>
          <w:rFonts w:ascii="Tahoma" w:hAnsi="Tahoma" w:cs="Tahoma"/>
          <w:color w:val="222222"/>
          <w:sz w:val="24"/>
          <w:szCs w:val="24"/>
          <w:shd w:val="clear" w:color="auto" w:fill="FFFFFF"/>
        </w:rPr>
        <w:t>information,</w:t>
      </w:r>
      <w:r w:rsidRPr="003D1B6B">
        <w:rPr>
          <w:rFonts w:ascii="Tahoma" w:hAnsi="Tahoma" w:cs="Tahoma"/>
          <w:color w:val="222222"/>
          <w:sz w:val="24"/>
          <w:szCs w:val="24"/>
          <w:shd w:val="clear" w:color="auto" w:fill="FFFFFF"/>
        </w:rPr>
        <w:t xml:space="preserve"> please </w:t>
      </w:r>
      <w:r w:rsidR="002A416E" w:rsidRPr="003D1B6B">
        <w:rPr>
          <w:rFonts w:ascii="Tahoma" w:hAnsi="Tahoma" w:cs="Tahoma"/>
          <w:color w:val="222222"/>
          <w:sz w:val="24"/>
          <w:szCs w:val="24"/>
          <w:shd w:val="clear" w:color="auto" w:fill="FFFFFF"/>
        </w:rPr>
        <w:t>visit</w:t>
      </w:r>
      <w:r w:rsidRPr="003D1B6B">
        <w:rPr>
          <w:rFonts w:ascii="Tahoma" w:hAnsi="Tahoma" w:cs="Tahoma"/>
          <w:color w:val="222222"/>
          <w:sz w:val="24"/>
          <w:szCs w:val="24"/>
          <w:shd w:val="clear" w:color="auto" w:fill="FFFFFF"/>
        </w:rPr>
        <w:t xml:space="preserve"> </w:t>
      </w:r>
      <w:r w:rsidR="004E3A96" w:rsidRPr="003D1B6B">
        <w:rPr>
          <w:rFonts w:ascii="Tahoma" w:hAnsi="Tahoma" w:cs="Tahoma"/>
          <w:sz w:val="24"/>
          <w:szCs w:val="24"/>
          <w:shd w:val="clear" w:color="auto" w:fill="FFFFFF"/>
        </w:rPr>
        <w:t>http://www.britam.com</w:t>
      </w:r>
    </w:p>
    <w:p w14:paraId="10D018B2" w14:textId="77777777" w:rsidR="00635489" w:rsidRPr="003D1B6B" w:rsidRDefault="00635489" w:rsidP="00635489">
      <w:pPr>
        <w:pStyle w:val="Default"/>
        <w:rPr>
          <w:rFonts w:ascii="Tahoma" w:hAnsi="Tahoma" w:cs="Tahoma"/>
        </w:rPr>
      </w:pPr>
    </w:p>
    <w:p w14:paraId="1A5012E6" w14:textId="5C8E0B0A" w:rsidR="00635489" w:rsidRPr="003D1B6B" w:rsidRDefault="00635489" w:rsidP="004E3A96">
      <w:pPr>
        <w:spacing w:line="360" w:lineRule="auto"/>
        <w:ind w:left="540"/>
        <w:jc w:val="both"/>
        <w:rPr>
          <w:rFonts w:ascii="Tahoma" w:hAnsi="Tahoma" w:cs="Tahoma"/>
          <w:color w:val="222222"/>
          <w:sz w:val="24"/>
          <w:szCs w:val="24"/>
          <w:shd w:val="clear" w:color="auto" w:fill="FFFFFF"/>
        </w:rPr>
      </w:pPr>
      <w:r w:rsidRPr="003D1B6B">
        <w:rPr>
          <w:rFonts w:ascii="Tahoma" w:hAnsi="Tahoma" w:cs="Tahoma"/>
          <w:color w:val="222222"/>
          <w:sz w:val="24"/>
          <w:szCs w:val="24"/>
          <w:shd w:val="clear" w:color="auto" w:fill="FFFFFF"/>
        </w:rPr>
        <w:t xml:space="preserve">The Group offers a wide range of products and services to individuals, small businesses, corporations and government entities. The range of products includes life insurance, pensions, health insurance, and general insurance through its insurance businesses in the region. The financial solutions which include, unit trusts, investment planning, wealth management, </w:t>
      </w:r>
      <w:r w:rsidR="00567DF9" w:rsidRPr="003D1B6B">
        <w:rPr>
          <w:rFonts w:ascii="Tahoma" w:hAnsi="Tahoma" w:cs="Tahoma"/>
          <w:color w:val="222222"/>
          <w:sz w:val="24"/>
          <w:szCs w:val="24"/>
          <w:shd w:val="clear" w:color="auto" w:fill="FFFFFF"/>
        </w:rPr>
        <w:t>offshore</w:t>
      </w:r>
      <w:r w:rsidRPr="003D1B6B">
        <w:rPr>
          <w:rFonts w:ascii="Tahoma" w:hAnsi="Tahoma" w:cs="Tahoma"/>
          <w:color w:val="222222"/>
          <w:sz w:val="24"/>
          <w:szCs w:val="24"/>
          <w:shd w:val="clear" w:color="auto" w:fill="FFFFFF"/>
        </w:rPr>
        <w:t xml:space="preserve"> investments, retirement planning and discretionary portfolio management which are offered through its asset management business. In addition, the company carries out property </w:t>
      </w:r>
      <w:proofErr w:type="gramStart"/>
      <w:r w:rsidRPr="003D1B6B">
        <w:rPr>
          <w:rFonts w:ascii="Tahoma" w:hAnsi="Tahoma" w:cs="Tahoma"/>
          <w:color w:val="222222"/>
          <w:sz w:val="24"/>
          <w:szCs w:val="24"/>
          <w:shd w:val="clear" w:color="auto" w:fill="FFFFFF"/>
        </w:rPr>
        <w:t>development, and</w:t>
      </w:r>
      <w:proofErr w:type="gramEnd"/>
      <w:r w:rsidRPr="003D1B6B">
        <w:rPr>
          <w:rFonts w:ascii="Tahoma" w:hAnsi="Tahoma" w:cs="Tahoma"/>
          <w:color w:val="222222"/>
          <w:sz w:val="24"/>
          <w:szCs w:val="24"/>
          <w:shd w:val="clear" w:color="auto" w:fill="FFFFFF"/>
        </w:rPr>
        <w:t xml:space="preserve"> also has substantial investments in the banking sector. For More </w:t>
      </w:r>
      <w:proofErr w:type="gramStart"/>
      <w:r w:rsidRPr="003D1B6B">
        <w:rPr>
          <w:rFonts w:ascii="Tahoma" w:hAnsi="Tahoma" w:cs="Tahoma"/>
          <w:color w:val="222222"/>
          <w:sz w:val="24"/>
          <w:szCs w:val="24"/>
          <w:shd w:val="clear" w:color="auto" w:fill="FFFFFF"/>
        </w:rPr>
        <w:t>information</w:t>
      </w:r>
      <w:proofErr w:type="gramEnd"/>
      <w:r w:rsidRPr="003D1B6B">
        <w:rPr>
          <w:rFonts w:ascii="Tahoma" w:hAnsi="Tahoma" w:cs="Tahoma"/>
          <w:color w:val="222222"/>
          <w:sz w:val="24"/>
          <w:szCs w:val="24"/>
          <w:shd w:val="clear" w:color="auto" w:fill="FFFFFF"/>
        </w:rPr>
        <w:t xml:space="preserve"> please visit </w:t>
      </w:r>
      <w:hyperlink r:id="rId17" w:history="1">
        <w:r w:rsidRPr="003D1B6B">
          <w:rPr>
            <w:rFonts w:ascii="Tahoma" w:hAnsi="Tahoma" w:cs="Tahoma"/>
            <w:color w:val="222222"/>
            <w:sz w:val="24"/>
            <w:szCs w:val="24"/>
            <w:shd w:val="clear" w:color="auto" w:fill="FFFFFF"/>
          </w:rPr>
          <w:t>h</w:t>
        </w:r>
      </w:hyperlink>
      <w:r w:rsidRPr="003D1B6B">
        <w:rPr>
          <w:rFonts w:ascii="Tahoma" w:hAnsi="Tahoma" w:cs="Tahoma"/>
          <w:color w:val="222222"/>
          <w:sz w:val="24"/>
          <w:szCs w:val="24"/>
          <w:shd w:val="clear" w:color="auto" w:fill="FFFFFF"/>
        </w:rPr>
        <w:t xml:space="preserve">ttp://www.britam.com  </w:t>
      </w:r>
    </w:p>
    <w:p w14:paraId="61D20EE5" w14:textId="1CA2C270" w:rsidR="000007BC" w:rsidRPr="003D1B6B" w:rsidRDefault="000007BC" w:rsidP="004E3A96">
      <w:pPr>
        <w:pStyle w:val="Heading2"/>
        <w:tabs>
          <w:tab w:val="clear" w:pos="8136"/>
          <w:tab w:val="num" w:pos="540"/>
        </w:tabs>
        <w:ind w:left="540" w:hanging="540"/>
        <w:jc w:val="both"/>
        <w:rPr>
          <w:rFonts w:ascii="Tahoma" w:hAnsi="Tahoma" w:cs="Tahoma"/>
          <w:b/>
          <w:bCs/>
          <w:szCs w:val="24"/>
        </w:rPr>
      </w:pPr>
      <w:bookmarkStart w:id="8" w:name="_Toc355766925"/>
      <w:bookmarkStart w:id="9" w:name="_Toc356385566"/>
      <w:bookmarkStart w:id="10" w:name="_Toc357091356"/>
      <w:bookmarkStart w:id="11" w:name="_Toc357155536"/>
      <w:bookmarkStart w:id="12" w:name="_Toc212460009"/>
      <w:r w:rsidRPr="003D1B6B">
        <w:rPr>
          <w:rFonts w:ascii="Tahoma" w:hAnsi="Tahoma" w:cs="Tahoma"/>
          <w:b/>
          <w:bCs/>
          <w:szCs w:val="24"/>
        </w:rPr>
        <w:lastRenderedPageBreak/>
        <w:t>Britam Vision</w:t>
      </w:r>
      <w:bookmarkEnd w:id="8"/>
      <w:bookmarkEnd w:id="9"/>
      <w:bookmarkEnd w:id="10"/>
      <w:bookmarkEnd w:id="11"/>
      <w:bookmarkEnd w:id="12"/>
    </w:p>
    <w:p w14:paraId="52925A35" w14:textId="67478BBB" w:rsidR="000007BC" w:rsidRPr="003D1B6B" w:rsidRDefault="000007BC" w:rsidP="006E0BCE">
      <w:pPr>
        <w:pStyle w:val="ListParagraph"/>
        <w:spacing w:before="100" w:beforeAutospacing="1" w:after="100" w:afterAutospacing="1" w:line="360" w:lineRule="auto"/>
        <w:ind w:left="540"/>
        <w:jc w:val="both"/>
        <w:rPr>
          <w:rFonts w:ascii="Tahoma" w:eastAsia="Times New Roman" w:hAnsi="Tahoma" w:cs="Tahoma"/>
          <w:sz w:val="24"/>
          <w:szCs w:val="24"/>
          <w:lang w:eastAsia="en-GB"/>
        </w:rPr>
      </w:pPr>
      <w:r w:rsidRPr="003D1B6B">
        <w:rPr>
          <w:rFonts w:ascii="Tahoma" w:eastAsia="Times New Roman" w:hAnsi="Tahoma" w:cs="Tahoma"/>
          <w:sz w:val="24"/>
          <w:szCs w:val="24"/>
          <w:lang w:eastAsia="en-GB"/>
        </w:rPr>
        <w:t>To be</w:t>
      </w:r>
      <w:r w:rsidR="00A144BE" w:rsidRPr="003D1B6B">
        <w:rPr>
          <w:rFonts w:ascii="Tahoma" w:eastAsia="Times New Roman" w:hAnsi="Tahoma" w:cs="Tahoma"/>
          <w:sz w:val="24"/>
          <w:szCs w:val="24"/>
          <w:lang w:eastAsia="en-GB"/>
        </w:rPr>
        <w:t xml:space="preserve"> the</w:t>
      </w:r>
      <w:r w:rsidRPr="003D1B6B">
        <w:rPr>
          <w:rFonts w:ascii="Tahoma" w:eastAsia="Times New Roman" w:hAnsi="Tahoma" w:cs="Tahoma"/>
          <w:sz w:val="24"/>
          <w:szCs w:val="24"/>
          <w:lang w:eastAsia="en-GB"/>
        </w:rPr>
        <w:t xml:space="preserve"> </w:t>
      </w:r>
      <w:r w:rsidR="002A416E" w:rsidRPr="003D1B6B">
        <w:rPr>
          <w:rFonts w:ascii="Tahoma" w:eastAsia="Times New Roman" w:hAnsi="Tahoma" w:cs="Tahoma"/>
          <w:sz w:val="24"/>
          <w:szCs w:val="24"/>
          <w:lang w:eastAsia="en-GB"/>
        </w:rPr>
        <w:t>LEADING diversified financial services company in our chosen markets across Africa</w:t>
      </w:r>
      <w:r w:rsidR="008A70EB" w:rsidRPr="003D1B6B">
        <w:rPr>
          <w:rFonts w:ascii="Tahoma" w:eastAsia="Times New Roman" w:hAnsi="Tahoma" w:cs="Tahoma"/>
          <w:sz w:val="24"/>
          <w:szCs w:val="24"/>
          <w:lang w:eastAsia="en-GB"/>
        </w:rPr>
        <w:t>.</w:t>
      </w:r>
    </w:p>
    <w:p w14:paraId="539B7620" w14:textId="77777777" w:rsidR="000007BC" w:rsidRPr="003D1B6B" w:rsidRDefault="000007BC" w:rsidP="006E0BCE">
      <w:pPr>
        <w:pStyle w:val="Heading2"/>
        <w:tabs>
          <w:tab w:val="clear" w:pos="8136"/>
          <w:tab w:val="num" w:pos="540"/>
        </w:tabs>
        <w:ind w:left="540" w:hanging="540"/>
        <w:jc w:val="both"/>
        <w:rPr>
          <w:rFonts w:ascii="Tahoma" w:hAnsi="Tahoma" w:cs="Tahoma"/>
          <w:b/>
          <w:bCs/>
          <w:szCs w:val="24"/>
        </w:rPr>
      </w:pPr>
      <w:bookmarkStart w:id="13" w:name="_Toc355766926"/>
      <w:bookmarkStart w:id="14" w:name="_Toc356385567"/>
      <w:bookmarkStart w:id="15" w:name="_Toc357091357"/>
      <w:bookmarkStart w:id="16" w:name="_Toc357155537"/>
      <w:bookmarkStart w:id="17" w:name="_Toc212460010"/>
      <w:r w:rsidRPr="003D1B6B">
        <w:rPr>
          <w:rFonts w:ascii="Tahoma" w:hAnsi="Tahoma" w:cs="Tahoma"/>
          <w:b/>
          <w:bCs/>
          <w:szCs w:val="24"/>
        </w:rPr>
        <w:t>Britam Mission</w:t>
      </w:r>
      <w:bookmarkEnd w:id="13"/>
      <w:bookmarkEnd w:id="14"/>
      <w:bookmarkEnd w:id="15"/>
      <w:bookmarkEnd w:id="16"/>
      <w:bookmarkEnd w:id="17"/>
    </w:p>
    <w:p w14:paraId="0E0F7F6C" w14:textId="3709D8CE" w:rsidR="000007BC" w:rsidRPr="003D1B6B" w:rsidRDefault="002A416E" w:rsidP="006E0BCE">
      <w:pPr>
        <w:pStyle w:val="ListParagraph"/>
        <w:spacing w:before="100" w:beforeAutospacing="1" w:after="100" w:afterAutospacing="1" w:line="360" w:lineRule="auto"/>
        <w:ind w:left="540"/>
        <w:jc w:val="both"/>
        <w:rPr>
          <w:rFonts w:ascii="Tahoma" w:eastAsia="Times New Roman" w:hAnsi="Tahoma" w:cs="Tahoma"/>
          <w:sz w:val="24"/>
          <w:szCs w:val="24"/>
          <w:lang w:eastAsia="en-GB"/>
        </w:rPr>
      </w:pPr>
      <w:r w:rsidRPr="003D1B6B">
        <w:rPr>
          <w:rFonts w:ascii="Tahoma" w:eastAsia="Times New Roman" w:hAnsi="Tahoma" w:cs="Tahoma"/>
          <w:sz w:val="24"/>
          <w:szCs w:val="24"/>
          <w:lang w:eastAsia="en-GB"/>
        </w:rPr>
        <w:t>Providing you with financial security EVERY STEP OF THE WAY</w:t>
      </w:r>
      <w:r w:rsidR="008A70EB" w:rsidRPr="003D1B6B">
        <w:rPr>
          <w:rFonts w:ascii="Tahoma" w:eastAsia="Times New Roman" w:hAnsi="Tahoma" w:cs="Tahoma"/>
          <w:sz w:val="24"/>
          <w:szCs w:val="24"/>
          <w:lang w:eastAsia="en-GB"/>
        </w:rPr>
        <w:t>.</w:t>
      </w:r>
    </w:p>
    <w:p w14:paraId="039804E4" w14:textId="77777777" w:rsidR="003D71C0" w:rsidRPr="003D1B6B" w:rsidRDefault="003D71C0" w:rsidP="006E0BCE">
      <w:pPr>
        <w:pStyle w:val="ListParagraph"/>
        <w:spacing w:before="100" w:beforeAutospacing="1" w:after="100" w:afterAutospacing="1" w:line="360" w:lineRule="auto"/>
        <w:ind w:left="540"/>
        <w:jc w:val="both"/>
        <w:rPr>
          <w:rFonts w:ascii="Tahoma" w:eastAsia="Times New Roman" w:hAnsi="Tahoma" w:cs="Tahoma"/>
          <w:sz w:val="24"/>
          <w:szCs w:val="24"/>
          <w:lang w:eastAsia="en-GB"/>
        </w:rPr>
      </w:pPr>
    </w:p>
    <w:p w14:paraId="7A004A35" w14:textId="77777777" w:rsidR="000007BC" w:rsidRPr="003D1B6B" w:rsidRDefault="000007BC">
      <w:pPr>
        <w:jc w:val="both"/>
        <w:rPr>
          <w:rFonts w:ascii="Tahoma" w:hAnsi="Tahoma" w:cs="Tahoma"/>
          <w:sz w:val="24"/>
          <w:szCs w:val="24"/>
        </w:rPr>
      </w:pPr>
    </w:p>
    <w:p w14:paraId="782BD9F9" w14:textId="2CCFE59F" w:rsidR="00FD4E26" w:rsidRPr="003D1B6B" w:rsidRDefault="008558BD">
      <w:pPr>
        <w:pStyle w:val="Heading1"/>
        <w:ind w:left="357" w:hanging="357"/>
        <w:jc w:val="both"/>
        <w:rPr>
          <w:rFonts w:ascii="Tahoma" w:hAnsi="Tahoma" w:cs="Tahoma"/>
          <w:color w:val="2F5496"/>
          <w:sz w:val="24"/>
          <w:szCs w:val="24"/>
        </w:rPr>
      </w:pPr>
      <w:r w:rsidRPr="003D1B6B">
        <w:rPr>
          <w:rFonts w:ascii="Tahoma" w:hAnsi="Tahoma" w:cs="Tahoma"/>
          <w:sz w:val="24"/>
          <w:szCs w:val="24"/>
        </w:rPr>
        <w:br w:type="page"/>
      </w:r>
      <w:bookmarkStart w:id="18" w:name="_Toc212460011"/>
      <w:r w:rsidR="006372E4" w:rsidRPr="003D1B6B">
        <w:rPr>
          <w:rFonts w:ascii="Tahoma" w:hAnsi="Tahoma" w:cs="Tahoma"/>
          <w:color w:val="2F5496"/>
          <w:sz w:val="24"/>
          <w:szCs w:val="24"/>
        </w:rPr>
        <w:lastRenderedPageBreak/>
        <w:t>OVERVI</w:t>
      </w:r>
      <w:r w:rsidR="00FB1DB1" w:rsidRPr="003D1B6B">
        <w:rPr>
          <w:rFonts w:ascii="Tahoma" w:hAnsi="Tahoma" w:cs="Tahoma"/>
          <w:color w:val="2F5496"/>
          <w:sz w:val="24"/>
          <w:szCs w:val="24"/>
        </w:rPr>
        <w:t>E</w:t>
      </w:r>
      <w:r w:rsidR="006372E4" w:rsidRPr="003D1B6B">
        <w:rPr>
          <w:rFonts w:ascii="Tahoma" w:hAnsi="Tahoma" w:cs="Tahoma"/>
          <w:color w:val="2F5496"/>
          <w:sz w:val="24"/>
          <w:szCs w:val="24"/>
        </w:rPr>
        <w:t>W OF THE PROPOSAL</w:t>
      </w:r>
      <w:bookmarkEnd w:id="18"/>
    </w:p>
    <w:p w14:paraId="45561613" w14:textId="77777777" w:rsidR="0090672C" w:rsidRPr="003D1B6B" w:rsidRDefault="005B60F6" w:rsidP="0090672C">
      <w:pPr>
        <w:pStyle w:val="Heading2"/>
        <w:tabs>
          <w:tab w:val="clear" w:pos="8136"/>
          <w:tab w:val="num" w:pos="540"/>
        </w:tabs>
        <w:ind w:left="540" w:hanging="540"/>
        <w:jc w:val="both"/>
        <w:rPr>
          <w:rFonts w:ascii="Tahoma" w:hAnsi="Tahoma" w:cs="Tahoma"/>
          <w:b/>
          <w:bCs/>
          <w:szCs w:val="24"/>
        </w:rPr>
      </w:pPr>
      <w:bookmarkStart w:id="19" w:name="_Toc212460012"/>
      <w:r w:rsidRPr="003D1B6B">
        <w:rPr>
          <w:rFonts w:ascii="Tahoma" w:hAnsi="Tahoma" w:cs="Tahoma"/>
          <w:b/>
          <w:bCs/>
          <w:szCs w:val="24"/>
        </w:rPr>
        <w:t>Overview</w:t>
      </w:r>
      <w:bookmarkEnd w:id="19"/>
    </w:p>
    <w:p w14:paraId="78259CCD" w14:textId="22720D9D" w:rsidR="004E3A96" w:rsidRPr="003D1B6B" w:rsidRDefault="004E3A96" w:rsidP="00FB1DB1">
      <w:pPr>
        <w:spacing w:line="360" w:lineRule="auto"/>
        <w:ind w:left="540"/>
        <w:jc w:val="both"/>
        <w:rPr>
          <w:rFonts w:ascii="Tahoma" w:hAnsi="Tahoma" w:cs="Tahoma"/>
          <w:sz w:val="24"/>
          <w:szCs w:val="24"/>
        </w:rPr>
      </w:pPr>
      <w:r w:rsidRPr="003D1B6B">
        <w:rPr>
          <w:rFonts w:ascii="Tahoma" w:hAnsi="Tahoma" w:cs="Tahoma"/>
          <w:sz w:val="24"/>
          <w:szCs w:val="24"/>
        </w:rPr>
        <w:t>Suppliers are key stakeholders in the operation of Britam</w:t>
      </w:r>
      <w:r w:rsidR="00A05B3D" w:rsidRPr="003D1B6B">
        <w:rPr>
          <w:rFonts w:ascii="Tahoma" w:hAnsi="Tahoma" w:cs="Tahoma"/>
          <w:sz w:val="24"/>
          <w:szCs w:val="24"/>
        </w:rPr>
        <w:t xml:space="preserve"> Holdings Plc. T</w:t>
      </w:r>
      <w:r w:rsidRPr="003D1B6B">
        <w:rPr>
          <w:rFonts w:ascii="Tahoma" w:hAnsi="Tahoma" w:cs="Tahoma"/>
          <w:sz w:val="24"/>
          <w:szCs w:val="24"/>
        </w:rPr>
        <w:t xml:space="preserve">heir </w:t>
      </w:r>
      <w:r w:rsidR="00296AB5" w:rsidRPr="003D1B6B">
        <w:rPr>
          <w:rFonts w:ascii="Tahoma" w:hAnsi="Tahoma" w:cs="Tahoma"/>
          <w:sz w:val="24"/>
          <w:szCs w:val="24"/>
        </w:rPr>
        <w:t>on-boarding</w:t>
      </w:r>
      <w:r w:rsidRPr="003D1B6B">
        <w:rPr>
          <w:rFonts w:ascii="Tahoma" w:hAnsi="Tahoma" w:cs="Tahoma"/>
          <w:sz w:val="24"/>
          <w:szCs w:val="24"/>
        </w:rPr>
        <w:t xml:space="preserve"> process is required to be fair, transparent and </w:t>
      </w:r>
      <w:r w:rsidR="00A05B3D" w:rsidRPr="003D1B6B">
        <w:rPr>
          <w:rFonts w:ascii="Tahoma" w:hAnsi="Tahoma" w:cs="Tahoma"/>
          <w:sz w:val="24"/>
          <w:szCs w:val="24"/>
        </w:rPr>
        <w:t xml:space="preserve">competitive devoid of any malpractices as provided for in the Procurement Policy. </w:t>
      </w:r>
    </w:p>
    <w:p w14:paraId="1D3BFBFC" w14:textId="77777777" w:rsidR="00990990" w:rsidRPr="003D1B6B" w:rsidRDefault="00990990" w:rsidP="00990990">
      <w:pPr>
        <w:spacing w:line="360" w:lineRule="auto"/>
        <w:ind w:left="540"/>
        <w:jc w:val="both"/>
        <w:rPr>
          <w:rFonts w:ascii="Tahoma" w:hAnsi="Tahoma" w:cs="Tahoma"/>
          <w:sz w:val="24"/>
          <w:szCs w:val="24"/>
        </w:rPr>
      </w:pPr>
      <w:r w:rsidRPr="003D1B6B">
        <w:rPr>
          <w:rFonts w:ascii="Tahoma" w:hAnsi="Tahoma" w:cs="Tahoma"/>
          <w:sz w:val="24"/>
          <w:szCs w:val="24"/>
        </w:rPr>
        <w:t>Britam is seeking proposals from qualified vendors to provide and implement a comprehensive Governance, Risk, and Compliance (GRC) Software Solution that will strengthen the organization’s capacity to manage risk, ensure compliance, and streamline policy and audit functions.</w:t>
      </w:r>
    </w:p>
    <w:p w14:paraId="213EAB45" w14:textId="77777777" w:rsidR="00990990" w:rsidRPr="003D1B6B" w:rsidRDefault="00990990" w:rsidP="00990990">
      <w:pPr>
        <w:spacing w:line="360" w:lineRule="auto"/>
        <w:ind w:left="540"/>
        <w:jc w:val="both"/>
        <w:rPr>
          <w:rFonts w:ascii="Tahoma" w:hAnsi="Tahoma" w:cs="Tahoma"/>
          <w:sz w:val="24"/>
          <w:szCs w:val="24"/>
        </w:rPr>
      </w:pPr>
    </w:p>
    <w:p w14:paraId="7C3D3CCC" w14:textId="77777777" w:rsidR="00990990" w:rsidRPr="003D1B6B" w:rsidRDefault="00990990" w:rsidP="00990990">
      <w:pPr>
        <w:spacing w:line="360" w:lineRule="auto"/>
        <w:ind w:left="540"/>
        <w:jc w:val="both"/>
        <w:rPr>
          <w:rFonts w:ascii="Tahoma" w:hAnsi="Tahoma" w:cs="Tahoma"/>
          <w:sz w:val="24"/>
          <w:szCs w:val="24"/>
        </w:rPr>
      </w:pPr>
      <w:r w:rsidRPr="003D1B6B">
        <w:rPr>
          <w:rFonts w:ascii="Tahoma" w:hAnsi="Tahoma" w:cs="Tahoma"/>
          <w:sz w:val="24"/>
          <w:szCs w:val="24"/>
        </w:rPr>
        <w:t>The solution is expected to provide a centralized, automated, and intelligent platform that consolidates all risk, compliance, and audit-related activities. It should enhance visibility across departments, improve decision-making, reduce manual processes, and ensure alignment with regulatory and organizational frameworks.</w:t>
      </w:r>
    </w:p>
    <w:p w14:paraId="545249EE" w14:textId="77777777" w:rsidR="00990990" w:rsidRPr="003D1B6B" w:rsidRDefault="00990990" w:rsidP="00990990">
      <w:pPr>
        <w:spacing w:line="360" w:lineRule="auto"/>
        <w:jc w:val="both"/>
        <w:rPr>
          <w:rFonts w:ascii="Tahoma" w:hAnsi="Tahoma" w:cs="Tahoma"/>
          <w:sz w:val="24"/>
          <w:szCs w:val="24"/>
        </w:rPr>
      </w:pPr>
    </w:p>
    <w:p w14:paraId="6F04CE00" w14:textId="73EB17FC" w:rsidR="00990990" w:rsidRPr="003D1B6B" w:rsidRDefault="00990990" w:rsidP="00990990">
      <w:pPr>
        <w:spacing w:line="360" w:lineRule="auto"/>
        <w:ind w:left="540"/>
        <w:jc w:val="both"/>
        <w:rPr>
          <w:rFonts w:ascii="Tahoma" w:hAnsi="Tahoma" w:cs="Tahoma"/>
          <w:sz w:val="24"/>
          <w:szCs w:val="24"/>
        </w:rPr>
      </w:pPr>
      <w:r w:rsidRPr="003D1B6B">
        <w:rPr>
          <w:rFonts w:ascii="Tahoma" w:hAnsi="Tahoma" w:cs="Tahoma"/>
          <w:sz w:val="24"/>
          <w:szCs w:val="24"/>
        </w:rPr>
        <w:t>The overall goal is to achieve a fully integrated GRC ecosystem that supports continuous monitoring, accountability, and assurance in line with best practices.</w:t>
      </w:r>
    </w:p>
    <w:p w14:paraId="70B5FC89" w14:textId="2F7DDB14" w:rsidR="00685524" w:rsidRPr="003D1B6B" w:rsidRDefault="002B2DDD" w:rsidP="00685524">
      <w:pPr>
        <w:pStyle w:val="Heading2"/>
        <w:tabs>
          <w:tab w:val="clear" w:pos="8136"/>
          <w:tab w:val="num" w:pos="576"/>
        </w:tabs>
        <w:ind w:left="576"/>
        <w:rPr>
          <w:rFonts w:ascii="Tahoma" w:hAnsi="Tahoma" w:cs="Tahoma"/>
          <w:b/>
          <w:bCs/>
          <w:szCs w:val="24"/>
        </w:rPr>
      </w:pPr>
      <w:bookmarkStart w:id="20" w:name="_Toc212460013"/>
      <w:r w:rsidRPr="003D1B6B">
        <w:rPr>
          <w:rFonts w:ascii="Tahoma" w:hAnsi="Tahoma" w:cs="Tahoma"/>
          <w:b/>
          <w:bCs/>
          <w:szCs w:val="24"/>
        </w:rPr>
        <w:t xml:space="preserve">Objective of </w:t>
      </w:r>
      <w:r w:rsidR="00E24338" w:rsidRPr="003D1B6B">
        <w:rPr>
          <w:rFonts w:ascii="Tahoma" w:hAnsi="Tahoma" w:cs="Tahoma"/>
          <w:b/>
          <w:bCs/>
          <w:szCs w:val="24"/>
        </w:rPr>
        <w:t>the</w:t>
      </w:r>
      <w:r w:rsidR="0020154F" w:rsidRPr="003D1B6B">
        <w:rPr>
          <w:rFonts w:ascii="Tahoma" w:hAnsi="Tahoma" w:cs="Tahoma"/>
          <w:b/>
          <w:bCs/>
          <w:szCs w:val="24"/>
        </w:rPr>
        <w:t xml:space="preserve"> RFP</w:t>
      </w:r>
      <w:bookmarkEnd w:id="20"/>
    </w:p>
    <w:p w14:paraId="050D7BDA" w14:textId="3D995DD5" w:rsidR="00990990" w:rsidRPr="003D1B6B" w:rsidRDefault="00990990" w:rsidP="00990990">
      <w:pPr>
        <w:spacing w:line="360" w:lineRule="auto"/>
        <w:ind w:left="540"/>
        <w:jc w:val="both"/>
        <w:rPr>
          <w:rFonts w:ascii="Tahoma" w:hAnsi="Tahoma" w:cs="Tahoma"/>
          <w:sz w:val="24"/>
          <w:szCs w:val="24"/>
        </w:rPr>
      </w:pPr>
      <w:r w:rsidRPr="003D1B6B">
        <w:rPr>
          <w:rFonts w:ascii="Tahoma" w:hAnsi="Tahoma" w:cs="Tahoma"/>
          <w:sz w:val="24"/>
          <w:szCs w:val="24"/>
        </w:rPr>
        <w:t xml:space="preserve">The successful vendor will be required to undertake the </w:t>
      </w:r>
      <w:r w:rsidRPr="003D1B6B">
        <w:rPr>
          <w:rStyle w:val="Strong"/>
          <w:rFonts w:ascii="Tahoma" w:hAnsi="Tahoma" w:cs="Tahoma"/>
          <w:sz w:val="24"/>
          <w:szCs w:val="24"/>
        </w:rPr>
        <w:t>end-to-end supply, deployment, and support</w:t>
      </w:r>
      <w:r w:rsidRPr="003D1B6B">
        <w:rPr>
          <w:rFonts w:ascii="Tahoma" w:hAnsi="Tahoma" w:cs="Tahoma"/>
          <w:sz w:val="24"/>
          <w:szCs w:val="24"/>
        </w:rPr>
        <w:t xml:space="preserve"> of the GRC software solution. The scope includes:</w:t>
      </w:r>
    </w:p>
    <w:p w14:paraId="71550786" w14:textId="77777777" w:rsidR="00990990" w:rsidRPr="003D1B6B" w:rsidRDefault="00990990" w:rsidP="00990990">
      <w:pPr>
        <w:pStyle w:val="NormalWeb"/>
        <w:numPr>
          <w:ilvl w:val="0"/>
          <w:numId w:val="31"/>
        </w:numPr>
        <w:rPr>
          <w:rFonts w:ascii="Tahoma" w:hAnsi="Tahoma" w:cs="Tahoma"/>
        </w:rPr>
      </w:pPr>
      <w:r w:rsidRPr="003D1B6B">
        <w:rPr>
          <w:rStyle w:val="Strong"/>
          <w:rFonts w:ascii="Tahoma" w:hAnsi="Tahoma" w:cs="Tahoma"/>
        </w:rPr>
        <w:t>Software Supply and Licensing:</w:t>
      </w:r>
      <w:r w:rsidRPr="003D1B6B">
        <w:rPr>
          <w:rFonts w:ascii="Tahoma" w:hAnsi="Tahoma" w:cs="Tahoma"/>
        </w:rPr>
        <w:br/>
        <w:t>Provision of a cloud-based or hybrid GRC software solution covering risk, compliance, policy, and audit management.</w:t>
      </w:r>
    </w:p>
    <w:p w14:paraId="660E9BC2" w14:textId="77777777" w:rsidR="00990990" w:rsidRPr="003D1B6B" w:rsidRDefault="00990990" w:rsidP="00990990">
      <w:pPr>
        <w:pStyle w:val="NormalWeb"/>
        <w:numPr>
          <w:ilvl w:val="0"/>
          <w:numId w:val="31"/>
        </w:numPr>
        <w:rPr>
          <w:rFonts w:ascii="Tahoma" w:hAnsi="Tahoma" w:cs="Tahoma"/>
        </w:rPr>
      </w:pPr>
      <w:r w:rsidRPr="003D1B6B">
        <w:rPr>
          <w:rStyle w:val="Strong"/>
          <w:rFonts w:ascii="Tahoma" w:hAnsi="Tahoma" w:cs="Tahoma"/>
        </w:rPr>
        <w:t>System Configuration and Implementation:</w:t>
      </w:r>
      <w:r w:rsidRPr="003D1B6B">
        <w:rPr>
          <w:rFonts w:ascii="Tahoma" w:hAnsi="Tahoma" w:cs="Tahoma"/>
        </w:rPr>
        <w:br/>
        <w:t>Customization of modules and workflows to align with existing risk management and compliance processes.</w:t>
      </w:r>
    </w:p>
    <w:p w14:paraId="597A59E3" w14:textId="77777777" w:rsidR="00990990" w:rsidRPr="003D1B6B" w:rsidRDefault="00990990" w:rsidP="00990990">
      <w:pPr>
        <w:pStyle w:val="NormalWeb"/>
        <w:numPr>
          <w:ilvl w:val="0"/>
          <w:numId w:val="31"/>
        </w:numPr>
        <w:rPr>
          <w:rFonts w:ascii="Tahoma" w:hAnsi="Tahoma" w:cs="Tahoma"/>
        </w:rPr>
      </w:pPr>
      <w:r w:rsidRPr="003D1B6B">
        <w:rPr>
          <w:rStyle w:val="Strong"/>
          <w:rFonts w:ascii="Tahoma" w:hAnsi="Tahoma" w:cs="Tahoma"/>
        </w:rPr>
        <w:t>Integration with Existing Systems:</w:t>
      </w:r>
      <w:r w:rsidRPr="003D1B6B">
        <w:rPr>
          <w:rFonts w:ascii="Tahoma" w:hAnsi="Tahoma" w:cs="Tahoma"/>
        </w:rPr>
        <w:br/>
        <w:t>The GRC platform should integrate with enterprise applications such as HR systems, ERP, and Active Directory for user provisioning, authentication, and data synchronization.</w:t>
      </w:r>
    </w:p>
    <w:p w14:paraId="45D72F55" w14:textId="77777777" w:rsidR="00990990" w:rsidRPr="003D1B6B" w:rsidRDefault="00990990" w:rsidP="00990990">
      <w:pPr>
        <w:pStyle w:val="NormalWeb"/>
        <w:numPr>
          <w:ilvl w:val="0"/>
          <w:numId w:val="31"/>
        </w:numPr>
        <w:rPr>
          <w:rFonts w:ascii="Tahoma" w:hAnsi="Tahoma" w:cs="Tahoma"/>
        </w:rPr>
      </w:pPr>
      <w:r w:rsidRPr="003D1B6B">
        <w:rPr>
          <w:rStyle w:val="Strong"/>
          <w:rFonts w:ascii="Tahoma" w:hAnsi="Tahoma" w:cs="Tahoma"/>
        </w:rPr>
        <w:t>Data Migration and Setup:</w:t>
      </w:r>
      <w:r w:rsidRPr="003D1B6B">
        <w:rPr>
          <w:rFonts w:ascii="Tahoma" w:hAnsi="Tahoma" w:cs="Tahoma"/>
        </w:rPr>
        <w:br/>
        <w:t>Migration of existing risk registers, compliance controls, policy repositories, and audit records into the new system.</w:t>
      </w:r>
    </w:p>
    <w:p w14:paraId="6B3FAFDC" w14:textId="77777777" w:rsidR="00990990" w:rsidRPr="003D1B6B" w:rsidRDefault="00990990" w:rsidP="00990990">
      <w:pPr>
        <w:pStyle w:val="NormalWeb"/>
        <w:numPr>
          <w:ilvl w:val="0"/>
          <w:numId w:val="31"/>
        </w:numPr>
        <w:rPr>
          <w:rFonts w:ascii="Tahoma" w:hAnsi="Tahoma" w:cs="Tahoma"/>
        </w:rPr>
      </w:pPr>
      <w:r w:rsidRPr="003D1B6B">
        <w:rPr>
          <w:rStyle w:val="Strong"/>
          <w:rFonts w:ascii="Tahoma" w:hAnsi="Tahoma" w:cs="Tahoma"/>
        </w:rPr>
        <w:t>Training and Change Management:</w:t>
      </w:r>
      <w:r w:rsidRPr="003D1B6B">
        <w:rPr>
          <w:rFonts w:ascii="Tahoma" w:hAnsi="Tahoma" w:cs="Tahoma"/>
        </w:rPr>
        <w:br/>
        <w:t>Comprehensive training for system users, administrators, and process owners to ensure smooth transition and optimal system utilization.</w:t>
      </w:r>
    </w:p>
    <w:p w14:paraId="054A7EEA" w14:textId="77777777" w:rsidR="00990990" w:rsidRPr="003D1B6B" w:rsidRDefault="00990990" w:rsidP="00990990">
      <w:pPr>
        <w:pStyle w:val="NormalWeb"/>
        <w:numPr>
          <w:ilvl w:val="0"/>
          <w:numId w:val="31"/>
        </w:numPr>
        <w:rPr>
          <w:rFonts w:ascii="Tahoma" w:hAnsi="Tahoma" w:cs="Tahoma"/>
        </w:rPr>
      </w:pPr>
      <w:r w:rsidRPr="003D1B6B">
        <w:rPr>
          <w:rStyle w:val="Strong"/>
          <w:rFonts w:ascii="Tahoma" w:hAnsi="Tahoma" w:cs="Tahoma"/>
        </w:rPr>
        <w:lastRenderedPageBreak/>
        <w:t>User Access and Security Management:</w:t>
      </w:r>
      <w:r w:rsidRPr="003D1B6B">
        <w:rPr>
          <w:rFonts w:ascii="Tahoma" w:hAnsi="Tahoma" w:cs="Tahoma"/>
        </w:rPr>
        <w:br/>
        <w:t>Implementation of role-based access controls, single sign-on (SSO), and multi-factor authentication for enhanced security.</w:t>
      </w:r>
    </w:p>
    <w:p w14:paraId="15F39161" w14:textId="77777777" w:rsidR="00990990" w:rsidRPr="003D1B6B" w:rsidRDefault="00990990" w:rsidP="00990990">
      <w:pPr>
        <w:pStyle w:val="NormalWeb"/>
        <w:numPr>
          <w:ilvl w:val="0"/>
          <w:numId w:val="31"/>
        </w:numPr>
        <w:rPr>
          <w:rFonts w:ascii="Tahoma" w:hAnsi="Tahoma" w:cs="Tahoma"/>
        </w:rPr>
      </w:pPr>
      <w:r w:rsidRPr="003D1B6B">
        <w:rPr>
          <w:rStyle w:val="Strong"/>
          <w:rFonts w:ascii="Tahoma" w:hAnsi="Tahoma" w:cs="Tahoma"/>
        </w:rPr>
        <w:t>Testing and Commissioning:</w:t>
      </w:r>
      <w:r w:rsidRPr="003D1B6B">
        <w:rPr>
          <w:rFonts w:ascii="Tahoma" w:hAnsi="Tahoma" w:cs="Tahoma"/>
        </w:rPr>
        <w:br/>
        <w:t>Execution of system testing, user acceptance testing (UAT), and final system handover.</w:t>
      </w:r>
    </w:p>
    <w:p w14:paraId="2CE897FA" w14:textId="392CAA5F" w:rsidR="00990990" w:rsidRPr="003D1B6B" w:rsidRDefault="00990990" w:rsidP="004B0D2C">
      <w:pPr>
        <w:pStyle w:val="NormalWeb"/>
        <w:numPr>
          <w:ilvl w:val="0"/>
          <w:numId w:val="31"/>
        </w:numPr>
        <w:rPr>
          <w:rFonts w:ascii="Tahoma" w:hAnsi="Tahoma" w:cs="Tahoma"/>
        </w:rPr>
      </w:pPr>
      <w:r w:rsidRPr="003D1B6B">
        <w:rPr>
          <w:rStyle w:val="Strong"/>
          <w:rFonts w:ascii="Tahoma" w:hAnsi="Tahoma" w:cs="Tahoma"/>
        </w:rPr>
        <w:t>Support and Maintenance:</w:t>
      </w:r>
      <w:r w:rsidRPr="003D1B6B">
        <w:rPr>
          <w:rFonts w:ascii="Tahoma" w:hAnsi="Tahoma" w:cs="Tahoma"/>
        </w:rPr>
        <w:br/>
        <w:t>Provision of post-implementation support, including periodic updates</w:t>
      </w:r>
      <w:proofErr w:type="gramStart"/>
      <w:r w:rsidRPr="003D1B6B">
        <w:rPr>
          <w:rFonts w:ascii="Tahoma" w:hAnsi="Tahoma" w:cs="Tahoma"/>
        </w:rPr>
        <w:t>, system</w:t>
      </w:r>
      <w:proofErr w:type="gramEnd"/>
      <w:r w:rsidRPr="003D1B6B">
        <w:rPr>
          <w:rFonts w:ascii="Tahoma" w:hAnsi="Tahoma" w:cs="Tahoma"/>
        </w:rPr>
        <w:t xml:space="preserve"> health checks, and technical assistance under an agreed Service Level Agreement (SLA).</w:t>
      </w:r>
    </w:p>
    <w:p w14:paraId="0E60540D" w14:textId="77777777" w:rsidR="002B2DDD" w:rsidRPr="003D1B6B" w:rsidRDefault="002B2DDD" w:rsidP="002B2DDD">
      <w:pPr>
        <w:pStyle w:val="Heading2"/>
        <w:tabs>
          <w:tab w:val="clear" w:pos="8136"/>
          <w:tab w:val="num" w:pos="576"/>
        </w:tabs>
        <w:ind w:left="576"/>
        <w:rPr>
          <w:rFonts w:ascii="Tahoma" w:hAnsi="Tahoma" w:cs="Tahoma"/>
          <w:b/>
          <w:bCs/>
          <w:szCs w:val="24"/>
        </w:rPr>
      </w:pPr>
      <w:bookmarkStart w:id="21" w:name="_Toc212460014"/>
      <w:r w:rsidRPr="003D1B6B">
        <w:rPr>
          <w:rFonts w:ascii="Tahoma" w:hAnsi="Tahoma" w:cs="Tahoma"/>
          <w:b/>
          <w:bCs/>
          <w:szCs w:val="24"/>
        </w:rPr>
        <w:t>Scope of Work</w:t>
      </w:r>
      <w:bookmarkEnd w:id="21"/>
    </w:p>
    <w:p w14:paraId="19955DF6" w14:textId="77777777" w:rsidR="00A05B3D" w:rsidRPr="003D1B6B" w:rsidRDefault="00A05B3D" w:rsidP="00A05B3D">
      <w:pPr>
        <w:jc w:val="both"/>
        <w:rPr>
          <w:rFonts w:ascii="Tahoma" w:hAnsi="Tahoma" w:cs="Tahoma"/>
          <w:sz w:val="24"/>
          <w:szCs w:val="24"/>
        </w:rPr>
      </w:pPr>
    </w:p>
    <w:p w14:paraId="07CD179D" w14:textId="77777777" w:rsidR="00DF484B" w:rsidRPr="003D1B6B" w:rsidRDefault="00DF484B" w:rsidP="00DF484B">
      <w:pPr>
        <w:spacing w:line="360" w:lineRule="auto"/>
        <w:jc w:val="both"/>
        <w:rPr>
          <w:rFonts w:ascii="Tahoma" w:hAnsi="Tahoma" w:cs="Tahoma"/>
          <w:sz w:val="24"/>
          <w:szCs w:val="24"/>
        </w:rPr>
      </w:pPr>
      <w:r w:rsidRPr="003D1B6B">
        <w:rPr>
          <w:rFonts w:ascii="Tahoma" w:hAnsi="Tahoma" w:cs="Tahoma"/>
          <w:sz w:val="24"/>
          <w:szCs w:val="24"/>
          <w:lang w:val="en-US" w:eastAsia="en-US"/>
        </w:rPr>
        <w:t>The platform should include (but not be limited to) the following components:</w:t>
      </w:r>
    </w:p>
    <w:p w14:paraId="45B84A48" w14:textId="77777777" w:rsidR="003E4891" w:rsidRPr="003D1B6B" w:rsidRDefault="00DF484B" w:rsidP="003E4891">
      <w:pPr>
        <w:pStyle w:val="ListParagraph"/>
        <w:numPr>
          <w:ilvl w:val="0"/>
          <w:numId w:val="39"/>
        </w:numPr>
        <w:spacing w:line="360" w:lineRule="auto"/>
        <w:jc w:val="both"/>
        <w:rPr>
          <w:rFonts w:ascii="Tahoma" w:hAnsi="Tahoma" w:cs="Tahoma"/>
          <w:sz w:val="24"/>
          <w:szCs w:val="24"/>
          <w:lang w:eastAsia="en-GB"/>
        </w:rPr>
      </w:pPr>
      <w:r w:rsidRPr="003D1B6B">
        <w:rPr>
          <w:rFonts w:ascii="Tahoma" w:hAnsi="Tahoma" w:cs="Tahoma"/>
          <w:b/>
          <w:bCs/>
          <w:sz w:val="24"/>
          <w:szCs w:val="24"/>
          <w:lang w:val="en-US"/>
        </w:rPr>
        <w:t xml:space="preserve"> Policy Management</w:t>
      </w:r>
    </w:p>
    <w:p w14:paraId="03042F86" w14:textId="77777777" w:rsidR="003E4891" w:rsidRPr="003D1B6B" w:rsidRDefault="00DF484B" w:rsidP="003E4891">
      <w:pPr>
        <w:pStyle w:val="ListParagraph"/>
        <w:numPr>
          <w:ilvl w:val="0"/>
          <w:numId w:val="40"/>
        </w:numPr>
        <w:spacing w:line="360" w:lineRule="auto"/>
        <w:jc w:val="both"/>
        <w:rPr>
          <w:rFonts w:ascii="Tahoma" w:hAnsi="Tahoma" w:cs="Tahoma"/>
          <w:sz w:val="24"/>
          <w:szCs w:val="24"/>
          <w:lang w:val="en-US"/>
        </w:rPr>
      </w:pPr>
      <w:r w:rsidRPr="003D1B6B">
        <w:rPr>
          <w:rFonts w:ascii="Tahoma" w:hAnsi="Tahoma" w:cs="Tahoma"/>
          <w:sz w:val="24"/>
          <w:szCs w:val="24"/>
          <w:lang w:val="en-US"/>
        </w:rPr>
        <w:t>Centralized repository for all policies, procedures, and frameworks.</w:t>
      </w:r>
    </w:p>
    <w:p w14:paraId="463A4E98" w14:textId="77777777" w:rsidR="003E4891" w:rsidRPr="003D1B6B" w:rsidRDefault="00DF484B" w:rsidP="003E4891">
      <w:pPr>
        <w:pStyle w:val="ListParagraph"/>
        <w:numPr>
          <w:ilvl w:val="0"/>
          <w:numId w:val="40"/>
        </w:numPr>
        <w:spacing w:line="360" w:lineRule="auto"/>
        <w:jc w:val="both"/>
        <w:rPr>
          <w:rFonts w:ascii="Tahoma" w:hAnsi="Tahoma" w:cs="Tahoma"/>
          <w:sz w:val="24"/>
          <w:szCs w:val="24"/>
          <w:lang w:val="en-US"/>
        </w:rPr>
      </w:pPr>
      <w:r w:rsidRPr="003D1B6B">
        <w:rPr>
          <w:rFonts w:ascii="Tahoma" w:hAnsi="Tahoma" w:cs="Tahoma"/>
          <w:sz w:val="24"/>
          <w:szCs w:val="24"/>
          <w:lang w:val="en-US"/>
        </w:rPr>
        <w:t>Automated policy creation, version control, and multi-level approval workflows.</w:t>
      </w:r>
    </w:p>
    <w:p w14:paraId="2158D1C1" w14:textId="77777777" w:rsidR="003E4891" w:rsidRPr="003D1B6B" w:rsidRDefault="00DF484B" w:rsidP="003E4891">
      <w:pPr>
        <w:pStyle w:val="ListParagraph"/>
        <w:numPr>
          <w:ilvl w:val="0"/>
          <w:numId w:val="40"/>
        </w:numPr>
        <w:spacing w:line="360" w:lineRule="auto"/>
        <w:jc w:val="both"/>
        <w:rPr>
          <w:rFonts w:ascii="Tahoma" w:hAnsi="Tahoma" w:cs="Tahoma"/>
          <w:sz w:val="24"/>
          <w:szCs w:val="24"/>
          <w:lang w:val="en-US"/>
        </w:rPr>
      </w:pPr>
      <w:r w:rsidRPr="003D1B6B">
        <w:rPr>
          <w:rFonts w:ascii="Tahoma" w:hAnsi="Tahoma" w:cs="Tahoma"/>
          <w:sz w:val="24"/>
          <w:szCs w:val="24"/>
          <w:lang w:val="en-US"/>
        </w:rPr>
        <w:t>AI-assisted policy risk analysis and clause tracking.</w:t>
      </w:r>
    </w:p>
    <w:p w14:paraId="011B899E" w14:textId="0BADB080" w:rsidR="00DF484B" w:rsidRPr="003D1B6B" w:rsidRDefault="00DF484B" w:rsidP="003E4891">
      <w:pPr>
        <w:pStyle w:val="ListParagraph"/>
        <w:numPr>
          <w:ilvl w:val="0"/>
          <w:numId w:val="40"/>
        </w:numPr>
        <w:spacing w:line="360" w:lineRule="auto"/>
        <w:jc w:val="both"/>
        <w:rPr>
          <w:rFonts w:ascii="Tahoma" w:hAnsi="Tahoma" w:cs="Tahoma"/>
          <w:sz w:val="24"/>
          <w:szCs w:val="24"/>
          <w:lang w:eastAsia="en-GB"/>
        </w:rPr>
      </w:pPr>
      <w:r w:rsidRPr="003D1B6B">
        <w:rPr>
          <w:rFonts w:ascii="Tahoma" w:hAnsi="Tahoma" w:cs="Tahoma"/>
          <w:sz w:val="24"/>
          <w:szCs w:val="24"/>
          <w:lang w:val="en-US"/>
        </w:rPr>
        <w:t>Employee acknowledgment tracking and policy awareness monitoring.</w:t>
      </w:r>
    </w:p>
    <w:p w14:paraId="08E1C6BD" w14:textId="0E03EFA1" w:rsidR="00DF484B" w:rsidRPr="003D1B6B" w:rsidRDefault="00DF484B" w:rsidP="00DF484B">
      <w:pPr>
        <w:pStyle w:val="ListParagraph"/>
        <w:numPr>
          <w:ilvl w:val="0"/>
          <w:numId w:val="39"/>
        </w:numPr>
        <w:spacing w:before="100" w:beforeAutospacing="1" w:after="100" w:afterAutospacing="1"/>
        <w:rPr>
          <w:rFonts w:ascii="Tahoma" w:hAnsi="Tahoma" w:cs="Tahoma"/>
          <w:sz w:val="24"/>
          <w:szCs w:val="24"/>
          <w:lang w:val="en-US"/>
        </w:rPr>
      </w:pPr>
      <w:r w:rsidRPr="003D1B6B">
        <w:rPr>
          <w:rFonts w:ascii="Tahoma" w:hAnsi="Tahoma" w:cs="Tahoma"/>
          <w:b/>
          <w:bCs/>
          <w:sz w:val="24"/>
          <w:szCs w:val="24"/>
          <w:lang w:val="en-US"/>
        </w:rPr>
        <w:t>Risk Management</w:t>
      </w:r>
    </w:p>
    <w:p w14:paraId="5892036C" w14:textId="77777777" w:rsidR="00DF484B" w:rsidRPr="003D1B6B" w:rsidRDefault="00DF484B" w:rsidP="00DF484B">
      <w:pPr>
        <w:numPr>
          <w:ilvl w:val="0"/>
          <w:numId w:val="33"/>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Centralized risk register with configurable categories and scoring mechanisms.</w:t>
      </w:r>
    </w:p>
    <w:p w14:paraId="749A1A00" w14:textId="77777777" w:rsidR="00DF484B" w:rsidRPr="003D1B6B" w:rsidRDefault="00DF484B" w:rsidP="00DF484B">
      <w:pPr>
        <w:numPr>
          <w:ilvl w:val="0"/>
          <w:numId w:val="33"/>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Risk identification, assessment, mitigation planning, and tracking.</w:t>
      </w:r>
    </w:p>
    <w:p w14:paraId="56E4750C" w14:textId="77777777" w:rsidR="00DF484B" w:rsidRPr="003D1B6B" w:rsidRDefault="00DF484B" w:rsidP="00DF484B">
      <w:pPr>
        <w:numPr>
          <w:ilvl w:val="0"/>
          <w:numId w:val="33"/>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Real-time dashboards and analytics for risk reporting and trend analysis.</w:t>
      </w:r>
    </w:p>
    <w:p w14:paraId="156B41BA" w14:textId="77777777" w:rsidR="00DF484B" w:rsidRPr="003D1B6B" w:rsidRDefault="00DF484B" w:rsidP="00DF484B">
      <w:pPr>
        <w:numPr>
          <w:ilvl w:val="0"/>
          <w:numId w:val="33"/>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Automated notifications for risk review and control updates.</w:t>
      </w:r>
    </w:p>
    <w:p w14:paraId="4EC5336B" w14:textId="5EA05584" w:rsidR="00DF484B" w:rsidRPr="003D1B6B" w:rsidRDefault="00DF484B" w:rsidP="00DF484B">
      <w:pPr>
        <w:pStyle w:val="ListParagraph"/>
        <w:numPr>
          <w:ilvl w:val="0"/>
          <w:numId w:val="39"/>
        </w:numPr>
        <w:spacing w:before="100" w:beforeAutospacing="1" w:after="100" w:afterAutospacing="1"/>
        <w:outlineLvl w:val="3"/>
        <w:rPr>
          <w:rFonts w:ascii="Tahoma" w:hAnsi="Tahoma" w:cs="Tahoma"/>
          <w:b/>
          <w:bCs/>
          <w:sz w:val="24"/>
          <w:szCs w:val="24"/>
          <w:lang w:val="en-US"/>
        </w:rPr>
      </w:pPr>
      <w:r w:rsidRPr="003D1B6B">
        <w:rPr>
          <w:rFonts w:ascii="Tahoma" w:hAnsi="Tahoma" w:cs="Tahoma"/>
          <w:b/>
          <w:bCs/>
          <w:sz w:val="24"/>
          <w:szCs w:val="24"/>
          <w:lang w:val="en-US"/>
        </w:rPr>
        <w:t>Compliance Management</w:t>
      </w:r>
    </w:p>
    <w:p w14:paraId="7E526835" w14:textId="77777777" w:rsidR="00DF484B" w:rsidRPr="003D1B6B" w:rsidRDefault="00DF484B" w:rsidP="00DF484B">
      <w:pPr>
        <w:numPr>
          <w:ilvl w:val="0"/>
          <w:numId w:val="34"/>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Mapping of compliance frameworks (e.g., ISO, regulatory, and internal standards).</w:t>
      </w:r>
    </w:p>
    <w:p w14:paraId="3A74BF60" w14:textId="77777777" w:rsidR="00DF484B" w:rsidRPr="003D1B6B" w:rsidRDefault="00DF484B" w:rsidP="00DF484B">
      <w:pPr>
        <w:numPr>
          <w:ilvl w:val="0"/>
          <w:numId w:val="34"/>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Control definition, testing, and monitoring workflows.</w:t>
      </w:r>
    </w:p>
    <w:p w14:paraId="2BDEA51C" w14:textId="77777777" w:rsidR="00DF484B" w:rsidRPr="003D1B6B" w:rsidRDefault="00DF484B" w:rsidP="00DF484B">
      <w:pPr>
        <w:numPr>
          <w:ilvl w:val="0"/>
          <w:numId w:val="34"/>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Compliance dashboards highlighting non-conformities and action plans.</w:t>
      </w:r>
    </w:p>
    <w:p w14:paraId="3745A502" w14:textId="77777777" w:rsidR="00DF484B" w:rsidRPr="003D1B6B" w:rsidRDefault="00DF484B" w:rsidP="00DF484B">
      <w:pPr>
        <w:numPr>
          <w:ilvl w:val="0"/>
          <w:numId w:val="34"/>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Evidence management and audit trail for all compliance activities.</w:t>
      </w:r>
    </w:p>
    <w:p w14:paraId="63E0D6AF" w14:textId="7E74233A" w:rsidR="00DF484B" w:rsidRPr="003D1B6B" w:rsidRDefault="00DF484B" w:rsidP="00DF484B">
      <w:pPr>
        <w:pStyle w:val="ListParagraph"/>
        <w:numPr>
          <w:ilvl w:val="0"/>
          <w:numId w:val="39"/>
        </w:numPr>
        <w:spacing w:before="100" w:beforeAutospacing="1" w:after="100" w:afterAutospacing="1"/>
        <w:rPr>
          <w:rFonts w:ascii="Tahoma" w:hAnsi="Tahoma" w:cs="Tahoma"/>
          <w:sz w:val="24"/>
          <w:szCs w:val="24"/>
          <w:lang w:val="en-US"/>
        </w:rPr>
      </w:pPr>
      <w:r w:rsidRPr="003D1B6B">
        <w:rPr>
          <w:rFonts w:ascii="Tahoma" w:hAnsi="Tahoma" w:cs="Tahoma"/>
          <w:b/>
          <w:bCs/>
          <w:sz w:val="24"/>
          <w:szCs w:val="24"/>
          <w:lang w:val="en-US"/>
        </w:rPr>
        <w:t>Incident and Issue Management</w:t>
      </w:r>
    </w:p>
    <w:p w14:paraId="4398E0C6" w14:textId="77777777" w:rsidR="00DF484B" w:rsidRPr="003D1B6B" w:rsidRDefault="00DF484B" w:rsidP="00DF484B">
      <w:pPr>
        <w:numPr>
          <w:ilvl w:val="0"/>
          <w:numId w:val="35"/>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Logging and categorization of incidents and non-compliance issues.</w:t>
      </w:r>
    </w:p>
    <w:p w14:paraId="5AF3E6AB" w14:textId="77777777" w:rsidR="00DF484B" w:rsidRPr="003D1B6B" w:rsidRDefault="00DF484B" w:rsidP="00DF484B">
      <w:pPr>
        <w:numPr>
          <w:ilvl w:val="0"/>
          <w:numId w:val="35"/>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Escalation management and automated corrective action workflows.</w:t>
      </w:r>
    </w:p>
    <w:p w14:paraId="435E9F9B" w14:textId="77777777" w:rsidR="00DF484B" w:rsidRPr="003D1B6B" w:rsidRDefault="00DF484B" w:rsidP="00DF484B">
      <w:pPr>
        <w:numPr>
          <w:ilvl w:val="0"/>
          <w:numId w:val="35"/>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Root cause analysis and resolution tracking.</w:t>
      </w:r>
    </w:p>
    <w:p w14:paraId="423E5C3D" w14:textId="7C13F448" w:rsidR="00DF484B" w:rsidRPr="003D1B6B" w:rsidRDefault="00DF484B" w:rsidP="00DF484B">
      <w:pPr>
        <w:pStyle w:val="ListParagraph"/>
        <w:numPr>
          <w:ilvl w:val="0"/>
          <w:numId w:val="39"/>
        </w:numPr>
        <w:spacing w:before="100" w:beforeAutospacing="1" w:after="100" w:afterAutospacing="1"/>
        <w:rPr>
          <w:rFonts w:ascii="Tahoma" w:hAnsi="Tahoma" w:cs="Tahoma"/>
          <w:sz w:val="24"/>
          <w:szCs w:val="24"/>
          <w:lang w:val="en-US"/>
        </w:rPr>
      </w:pPr>
      <w:r w:rsidRPr="003D1B6B">
        <w:rPr>
          <w:rFonts w:ascii="Tahoma" w:hAnsi="Tahoma" w:cs="Tahoma"/>
          <w:b/>
          <w:bCs/>
          <w:sz w:val="24"/>
          <w:szCs w:val="24"/>
          <w:lang w:val="en-US"/>
        </w:rPr>
        <w:t>Audit Management</w:t>
      </w:r>
    </w:p>
    <w:p w14:paraId="6D6562E1" w14:textId="77777777" w:rsidR="00DF484B" w:rsidRPr="003D1B6B" w:rsidRDefault="00DF484B" w:rsidP="00DF484B">
      <w:pPr>
        <w:numPr>
          <w:ilvl w:val="0"/>
          <w:numId w:val="36"/>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Audit planning and scheduling with role-based assignments.</w:t>
      </w:r>
    </w:p>
    <w:p w14:paraId="658F3FF5" w14:textId="77777777" w:rsidR="00DF484B" w:rsidRPr="003D1B6B" w:rsidRDefault="00DF484B" w:rsidP="00DF484B">
      <w:pPr>
        <w:numPr>
          <w:ilvl w:val="0"/>
          <w:numId w:val="36"/>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Execution tracking, findings management, and closure monitoring.</w:t>
      </w:r>
    </w:p>
    <w:p w14:paraId="43957B56" w14:textId="77777777" w:rsidR="00DF484B" w:rsidRPr="003D1B6B" w:rsidRDefault="00DF484B" w:rsidP="00DF484B">
      <w:pPr>
        <w:numPr>
          <w:ilvl w:val="0"/>
          <w:numId w:val="36"/>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lastRenderedPageBreak/>
        <w:t>Evidence repository with document upload and linkage to findings.</w:t>
      </w:r>
    </w:p>
    <w:p w14:paraId="109E4708" w14:textId="77777777" w:rsidR="00DF484B" w:rsidRPr="003D1B6B" w:rsidRDefault="00DF484B" w:rsidP="00DF484B">
      <w:pPr>
        <w:numPr>
          <w:ilvl w:val="0"/>
          <w:numId w:val="36"/>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Audit reports, dashboards, and trend analytics for management review.</w:t>
      </w:r>
    </w:p>
    <w:p w14:paraId="765C5688" w14:textId="643C87A3" w:rsidR="00DF484B" w:rsidRPr="003D1B6B" w:rsidRDefault="00DF484B" w:rsidP="00DF484B">
      <w:pPr>
        <w:pStyle w:val="ListParagraph"/>
        <w:numPr>
          <w:ilvl w:val="0"/>
          <w:numId w:val="39"/>
        </w:numPr>
        <w:spacing w:before="100" w:beforeAutospacing="1" w:after="100" w:afterAutospacing="1"/>
        <w:rPr>
          <w:rFonts w:ascii="Tahoma" w:hAnsi="Tahoma" w:cs="Tahoma"/>
          <w:sz w:val="24"/>
          <w:szCs w:val="24"/>
          <w:lang w:val="en-US"/>
        </w:rPr>
      </w:pPr>
      <w:r w:rsidRPr="003D1B6B">
        <w:rPr>
          <w:rFonts w:ascii="Tahoma" w:hAnsi="Tahoma" w:cs="Tahoma"/>
          <w:b/>
          <w:bCs/>
          <w:sz w:val="24"/>
          <w:szCs w:val="24"/>
          <w:lang w:val="en-US"/>
        </w:rPr>
        <w:t>User Management and Security</w:t>
      </w:r>
    </w:p>
    <w:p w14:paraId="4F709318" w14:textId="77777777" w:rsidR="00DF484B" w:rsidRPr="003D1B6B" w:rsidRDefault="00DF484B" w:rsidP="00DF484B">
      <w:pPr>
        <w:numPr>
          <w:ilvl w:val="0"/>
          <w:numId w:val="37"/>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User account creation and lifecycle management.</w:t>
      </w:r>
    </w:p>
    <w:p w14:paraId="2CC7EAF1" w14:textId="77777777" w:rsidR="00DF484B" w:rsidRPr="003D1B6B" w:rsidRDefault="00DF484B" w:rsidP="00DF484B">
      <w:pPr>
        <w:numPr>
          <w:ilvl w:val="0"/>
          <w:numId w:val="37"/>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Role-based access control (RBAC) and permissions setup.</w:t>
      </w:r>
    </w:p>
    <w:p w14:paraId="0C8CF69F" w14:textId="77777777" w:rsidR="00DF484B" w:rsidRPr="003D1B6B" w:rsidRDefault="00DF484B" w:rsidP="00DF484B">
      <w:pPr>
        <w:numPr>
          <w:ilvl w:val="0"/>
          <w:numId w:val="37"/>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Integration with enterprise authentication systems (SSO, MFA).</w:t>
      </w:r>
    </w:p>
    <w:p w14:paraId="7B115F8D" w14:textId="77777777" w:rsidR="00DF484B" w:rsidRPr="003D1B6B" w:rsidRDefault="00DF484B" w:rsidP="00DF484B">
      <w:pPr>
        <w:numPr>
          <w:ilvl w:val="0"/>
          <w:numId w:val="37"/>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Audit trail for all user actions to ensure transparency and accountability.</w:t>
      </w:r>
    </w:p>
    <w:p w14:paraId="7B28A30C" w14:textId="0329F10E" w:rsidR="00DF484B" w:rsidRPr="003D1B6B" w:rsidRDefault="00DF484B" w:rsidP="00DF484B">
      <w:pPr>
        <w:pStyle w:val="Heading2"/>
        <w:tabs>
          <w:tab w:val="clear" w:pos="8136"/>
        </w:tabs>
        <w:ind w:left="360"/>
        <w:rPr>
          <w:rFonts w:ascii="Tahoma" w:hAnsi="Tahoma" w:cs="Tahoma"/>
          <w:b/>
          <w:bCs/>
          <w:szCs w:val="24"/>
          <w:lang w:val="en-US" w:eastAsia="en-US"/>
        </w:rPr>
      </w:pPr>
      <w:bookmarkStart w:id="22" w:name="_Toc212460015"/>
      <w:r w:rsidRPr="003D1B6B">
        <w:rPr>
          <w:rFonts w:ascii="Tahoma" w:hAnsi="Tahoma" w:cs="Tahoma"/>
          <w:b/>
          <w:bCs/>
          <w:szCs w:val="24"/>
          <w:lang w:val="en-US" w:eastAsia="en-US"/>
        </w:rPr>
        <w:t>Expected Outcomes</w:t>
      </w:r>
      <w:bookmarkEnd w:id="22"/>
    </w:p>
    <w:p w14:paraId="610404AF" w14:textId="77777777" w:rsidR="00DF484B" w:rsidRPr="003D1B6B" w:rsidRDefault="00DF484B" w:rsidP="00DF484B">
      <w:p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Upon successful implementation, the GRC software solution should deliver:</w:t>
      </w:r>
    </w:p>
    <w:p w14:paraId="72349B31" w14:textId="77777777" w:rsidR="00DF484B" w:rsidRPr="003D1B6B" w:rsidRDefault="00DF484B" w:rsidP="00DF484B">
      <w:pPr>
        <w:numPr>
          <w:ilvl w:val="0"/>
          <w:numId w:val="38"/>
        </w:numPr>
        <w:spacing w:before="100" w:beforeAutospacing="1" w:after="100" w:afterAutospacing="1"/>
        <w:rPr>
          <w:rFonts w:ascii="Tahoma" w:hAnsi="Tahoma" w:cs="Tahoma"/>
          <w:sz w:val="24"/>
          <w:szCs w:val="24"/>
          <w:lang w:val="en-US" w:eastAsia="en-US"/>
        </w:rPr>
      </w:pPr>
      <w:r w:rsidRPr="003D1B6B">
        <w:rPr>
          <w:rFonts w:ascii="Tahoma" w:hAnsi="Tahoma" w:cs="Tahoma"/>
          <w:sz w:val="24"/>
          <w:szCs w:val="24"/>
          <w:lang w:val="en-US" w:eastAsia="en-US"/>
        </w:rPr>
        <w:t xml:space="preserve">A </w:t>
      </w:r>
      <w:r w:rsidRPr="003D1B6B">
        <w:rPr>
          <w:rFonts w:ascii="Tahoma" w:hAnsi="Tahoma" w:cs="Tahoma"/>
          <w:b/>
          <w:bCs/>
          <w:sz w:val="24"/>
          <w:szCs w:val="24"/>
          <w:lang w:val="en-US" w:eastAsia="en-US"/>
        </w:rPr>
        <w:t>unified and automated platform</w:t>
      </w:r>
      <w:r w:rsidRPr="003D1B6B">
        <w:rPr>
          <w:rFonts w:ascii="Tahoma" w:hAnsi="Tahoma" w:cs="Tahoma"/>
          <w:sz w:val="24"/>
          <w:szCs w:val="24"/>
          <w:lang w:val="en-US" w:eastAsia="en-US"/>
        </w:rPr>
        <w:t xml:space="preserve"> for managing all governance, risk, and compliance activities.</w:t>
      </w:r>
    </w:p>
    <w:p w14:paraId="67329D09" w14:textId="77777777" w:rsidR="00DF484B" w:rsidRPr="003D1B6B" w:rsidRDefault="00DF484B" w:rsidP="00DF484B">
      <w:pPr>
        <w:numPr>
          <w:ilvl w:val="0"/>
          <w:numId w:val="38"/>
        </w:numPr>
        <w:spacing w:before="100" w:beforeAutospacing="1" w:after="100" w:afterAutospacing="1"/>
        <w:rPr>
          <w:rFonts w:ascii="Tahoma" w:hAnsi="Tahoma" w:cs="Tahoma"/>
          <w:sz w:val="24"/>
          <w:szCs w:val="24"/>
          <w:lang w:val="en-US" w:eastAsia="en-US"/>
        </w:rPr>
      </w:pPr>
      <w:r w:rsidRPr="003D1B6B">
        <w:rPr>
          <w:rFonts w:ascii="Tahoma" w:hAnsi="Tahoma" w:cs="Tahoma"/>
          <w:b/>
          <w:bCs/>
          <w:sz w:val="24"/>
          <w:szCs w:val="24"/>
          <w:lang w:val="en-US" w:eastAsia="en-US"/>
        </w:rPr>
        <w:t>Improved visibility and reporting</w:t>
      </w:r>
      <w:r w:rsidRPr="003D1B6B">
        <w:rPr>
          <w:rFonts w:ascii="Tahoma" w:hAnsi="Tahoma" w:cs="Tahoma"/>
          <w:sz w:val="24"/>
          <w:szCs w:val="24"/>
          <w:lang w:val="en-US" w:eastAsia="en-US"/>
        </w:rPr>
        <w:t xml:space="preserve"> through centralized dashboards and analytics.</w:t>
      </w:r>
    </w:p>
    <w:p w14:paraId="1BBF5463" w14:textId="77777777" w:rsidR="00DF484B" w:rsidRPr="003D1B6B" w:rsidRDefault="00DF484B" w:rsidP="00DF484B">
      <w:pPr>
        <w:numPr>
          <w:ilvl w:val="0"/>
          <w:numId w:val="38"/>
        </w:numPr>
        <w:spacing w:before="100" w:beforeAutospacing="1" w:after="100" w:afterAutospacing="1"/>
        <w:rPr>
          <w:rFonts w:ascii="Tahoma" w:hAnsi="Tahoma" w:cs="Tahoma"/>
          <w:sz w:val="24"/>
          <w:szCs w:val="24"/>
          <w:lang w:val="en-US" w:eastAsia="en-US"/>
        </w:rPr>
      </w:pPr>
      <w:r w:rsidRPr="003D1B6B">
        <w:rPr>
          <w:rFonts w:ascii="Tahoma" w:hAnsi="Tahoma" w:cs="Tahoma"/>
          <w:b/>
          <w:bCs/>
          <w:sz w:val="24"/>
          <w:szCs w:val="24"/>
          <w:lang w:val="en-US" w:eastAsia="en-US"/>
        </w:rPr>
        <w:t>Enhanced accountability</w:t>
      </w:r>
      <w:r w:rsidRPr="003D1B6B">
        <w:rPr>
          <w:rFonts w:ascii="Tahoma" w:hAnsi="Tahoma" w:cs="Tahoma"/>
          <w:sz w:val="24"/>
          <w:szCs w:val="24"/>
          <w:lang w:val="en-US" w:eastAsia="en-US"/>
        </w:rPr>
        <w:t xml:space="preserve"> and traceability of all actions and decisions.</w:t>
      </w:r>
    </w:p>
    <w:p w14:paraId="161525F2" w14:textId="77777777" w:rsidR="00DF484B" w:rsidRPr="003D1B6B" w:rsidRDefault="00DF484B" w:rsidP="00DF484B">
      <w:pPr>
        <w:numPr>
          <w:ilvl w:val="0"/>
          <w:numId w:val="38"/>
        </w:numPr>
        <w:spacing w:before="100" w:beforeAutospacing="1" w:after="100" w:afterAutospacing="1"/>
        <w:rPr>
          <w:rFonts w:ascii="Tahoma" w:hAnsi="Tahoma" w:cs="Tahoma"/>
          <w:sz w:val="24"/>
          <w:szCs w:val="24"/>
          <w:lang w:val="en-US" w:eastAsia="en-US"/>
        </w:rPr>
      </w:pPr>
      <w:r w:rsidRPr="003D1B6B">
        <w:rPr>
          <w:rFonts w:ascii="Tahoma" w:hAnsi="Tahoma" w:cs="Tahoma"/>
          <w:b/>
          <w:bCs/>
          <w:sz w:val="24"/>
          <w:szCs w:val="24"/>
          <w:lang w:val="en-US" w:eastAsia="en-US"/>
        </w:rPr>
        <w:t>Reduced manual workload</w:t>
      </w:r>
      <w:r w:rsidRPr="003D1B6B">
        <w:rPr>
          <w:rFonts w:ascii="Tahoma" w:hAnsi="Tahoma" w:cs="Tahoma"/>
          <w:sz w:val="24"/>
          <w:szCs w:val="24"/>
          <w:lang w:val="en-US" w:eastAsia="en-US"/>
        </w:rPr>
        <w:t xml:space="preserve"> through automation of workflows and document management.</w:t>
      </w:r>
    </w:p>
    <w:p w14:paraId="445D6F6F" w14:textId="344B99BB" w:rsidR="00DF484B" w:rsidRPr="003D1B6B" w:rsidRDefault="000D0306" w:rsidP="00DF484B">
      <w:pPr>
        <w:numPr>
          <w:ilvl w:val="0"/>
          <w:numId w:val="38"/>
        </w:numPr>
        <w:spacing w:before="100" w:beforeAutospacing="1" w:after="100" w:afterAutospacing="1"/>
        <w:rPr>
          <w:rFonts w:ascii="Tahoma" w:hAnsi="Tahoma" w:cs="Tahoma"/>
          <w:sz w:val="24"/>
          <w:szCs w:val="24"/>
          <w:lang w:val="en-US" w:eastAsia="en-US"/>
        </w:rPr>
      </w:pPr>
      <w:r w:rsidRPr="003D1B6B">
        <w:rPr>
          <w:rFonts w:ascii="Tahoma" w:hAnsi="Tahoma" w:cs="Tahoma"/>
          <w:b/>
          <w:bCs/>
          <w:sz w:val="24"/>
          <w:szCs w:val="24"/>
          <w:lang w:val="en-US" w:eastAsia="en-US"/>
        </w:rPr>
        <w:t>Strengthening</w:t>
      </w:r>
      <w:r w:rsidR="00DF484B" w:rsidRPr="003D1B6B">
        <w:rPr>
          <w:rFonts w:ascii="Tahoma" w:hAnsi="Tahoma" w:cs="Tahoma"/>
          <w:b/>
          <w:bCs/>
          <w:sz w:val="24"/>
          <w:szCs w:val="24"/>
          <w:lang w:val="en-US" w:eastAsia="en-US"/>
        </w:rPr>
        <w:t xml:space="preserve"> organizational resilience</w:t>
      </w:r>
      <w:r w:rsidR="00DF484B" w:rsidRPr="003D1B6B">
        <w:rPr>
          <w:rFonts w:ascii="Tahoma" w:hAnsi="Tahoma" w:cs="Tahoma"/>
          <w:sz w:val="24"/>
          <w:szCs w:val="24"/>
          <w:lang w:val="en-US" w:eastAsia="en-US"/>
        </w:rPr>
        <w:t xml:space="preserve"> by proactively managing risks and compliance obligations.</w:t>
      </w:r>
    </w:p>
    <w:p w14:paraId="4EAC1AC6" w14:textId="69363CE3" w:rsidR="00887383" w:rsidRPr="003D1B6B" w:rsidRDefault="0046769D" w:rsidP="000D0306">
      <w:pPr>
        <w:spacing w:line="360" w:lineRule="auto"/>
        <w:jc w:val="both"/>
        <w:rPr>
          <w:rFonts w:ascii="Tahoma" w:hAnsi="Tahoma" w:cs="Tahoma"/>
          <w:b/>
          <w:sz w:val="24"/>
          <w:szCs w:val="24"/>
        </w:rPr>
      </w:pPr>
      <w:r w:rsidRPr="003D1B6B">
        <w:rPr>
          <w:rFonts w:ascii="Tahoma" w:hAnsi="Tahoma" w:cs="Tahoma"/>
          <w:b/>
          <w:sz w:val="24"/>
          <w:szCs w:val="24"/>
        </w:rPr>
        <w:t xml:space="preserve">See below </w:t>
      </w:r>
      <w:r w:rsidR="00033FB7" w:rsidRPr="003D1B6B">
        <w:rPr>
          <w:rFonts w:ascii="Tahoma" w:hAnsi="Tahoma" w:cs="Tahoma"/>
          <w:b/>
          <w:sz w:val="24"/>
          <w:szCs w:val="24"/>
        </w:rPr>
        <w:t>attachment for more details of</w:t>
      </w:r>
      <w:r w:rsidRPr="003D1B6B">
        <w:rPr>
          <w:rFonts w:ascii="Tahoma" w:hAnsi="Tahoma" w:cs="Tahoma"/>
          <w:b/>
          <w:sz w:val="24"/>
          <w:szCs w:val="24"/>
        </w:rPr>
        <w:t xml:space="preserve"> the </w:t>
      </w:r>
      <w:r w:rsidR="00567DF9" w:rsidRPr="003D1B6B">
        <w:rPr>
          <w:rFonts w:ascii="Tahoma" w:hAnsi="Tahoma" w:cs="Tahoma"/>
          <w:b/>
          <w:sz w:val="24"/>
          <w:szCs w:val="24"/>
        </w:rPr>
        <w:t>requirements.</w:t>
      </w:r>
    </w:p>
    <w:p w14:paraId="1D995F31" w14:textId="3D1C196C" w:rsidR="00DE0FA7" w:rsidRPr="003D1B6B" w:rsidRDefault="00DE0FA7" w:rsidP="00DE0FA7">
      <w:pPr>
        <w:spacing w:line="360" w:lineRule="auto"/>
        <w:jc w:val="both"/>
        <w:rPr>
          <w:rFonts w:ascii="Tahoma" w:hAnsi="Tahoma" w:cs="Tahoma"/>
          <w:sz w:val="24"/>
          <w:szCs w:val="24"/>
        </w:rPr>
      </w:pPr>
    </w:p>
    <w:p w14:paraId="6747EFA1" w14:textId="77777777" w:rsidR="006E57DD" w:rsidRPr="003D1B6B" w:rsidRDefault="00213BB6" w:rsidP="00F0480D">
      <w:pPr>
        <w:pStyle w:val="ListParagraph"/>
        <w:numPr>
          <w:ilvl w:val="0"/>
          <w:numId w:val="30"/>
        </w:numPr>
        <w:spacing w:line="360" w:lineRule="auto"/>
        <w:jc w:val="both"/>
        <w:rPr>
          <w:rFonts w:ascii="Tahoma" w:hAnsi="Tahoma" w:cs="Tahoma"/>
          <w:b/>
          <w:bCs/>
          <w:sz w:val="24"/>
          <w:szCs w:val="24"/>
        </w:rPr>
      </w:pPr>
      <w:r w:rsidRPr="003D1B6B">
        <w:rPr>
          <w:rFonts w:ascii="Tahoma" w:hAnsi="Tahoma" w:cs="Tahoma"/>
          <w:b/>
          <w:bCs/>
          <w:sz w:val="24"/>
          <w:szCs w:val="24"/>
        </w:rPr>
        <w:t>Appendix</w:t>
      </w:r>
      <w:r w:rsidR="006D6850" w:rsidRPr="003D1B6B">
        <w:rPr>
          <w:rFonts w:ascii="Tahoma" w:hAnsi="Tahoma" w:cs="Tahoma"/>
          <w:b/>
          <w:bCs/>
          <w:sz w:val="24"/>
          <w:szCs w:val="24"/>
        </w:rPr>
        <w:t xml:space="preserve"> 1</w:t>
      </w:r>
      <w:r w:rsidR="006E57DD" w:rsidRPr="003D1B6B">
        <w:rPr>
          <w:rFonts w:ascii="Tahoma" w:hAnsi="Tahoma" w:cs="Tahoma"/>
          <w:b/>
          <w:bCs/>
          <w:sz w:val="24"/>
          <w:szCs w:val="24"/>
        </w:rPr>
        <w:t xml:space="preserve"> </w:t>
      </w:r>
    </w:p>
    <w:p w14:paraId="297040ED" w14:textId="788BBA0B" w:rsidR="00EB08FE" w:rsidRPr="003D1B6B" w:rsidRDefault="000D0306" w:rsidP="006E57DD">
      <w:pPr>
        <w:pStyle w:val="ListParagraph"/>
        <w:spacing w:line="360" w:lineRule="auto"/>
        <w:jc w:val="both"/>
        <w:rPr>
          <w:rFonts w:ascii="Tahoma" w:hAnsi="Tahoma" w:cs="Tahoma"/>
          <w:sz w:val="24"/>
          <w:szCs w:val="24"/>
        </w:rPr>
      </w:pPr>
      <w:r w:rsidRPr="003D1B6B">
        <w:rPr>
          <w:rFonts w:ascii="Tahoma" w:hAnsi="Tahoma" w:cs="Tahoma"/>
          <w:sz w:val="24"/>
          <w:szCs w:val="24"/>
        </w:rPr>
        <w:object w:dxaOrig="1538" w:dyaOrig="994" w14:anchorId="236D3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pt;height:49.7pt" o:ole="">
            <v:imagedata r:id="rId18" o:title=""/>
          </v:shape>
          <o:OLEObject Type="Embed" ProgID="Excel.Sheet.12" ShapeID="_x0000_i1025" DrawAspect="Icon" ObjectID="_1823072765" r:id="rId19"/>
        </w:object>
      </w:r>
    </w:p>
    <w:p w14:paraId="69FC90EA" w14:textId="77777777" w:rsidR="00A35F41" w:rsidRPr="003D1B6B" w:rsidRDefault="00A35F41" w:rsidP="00DE0FA7">
      <w:pPr>
        <w:spacing w:line="360" w:lineRule="auto"/>
        <w:jc w:val="both"/>
        <w:rPr>
          <w:rFonts w:ascii="Tahoma" w:hAnsi="Tahoma" w:cs="Tahoma"/>
          <w:b/>
          <w:sz w:val="24"/>
          <w:szCs w:val="24"/>
        </w:rPr>
      </w:pPr>
    </w:p>
    <w:p w14:paraId="37D152C7" w14:textId="77777777" w:rsidR="00A35F41" w:rsidRPr="003D1B6B" w:rsidRDefault="00A35F41" w:rsidP="00DE0FA7">
      <w:pPr>
        <w:spacing w:line="360" w:lineRule="auto"/>
        <w:jc w:val="both"/>
        <w:rPr>
          <w:rFonts w:ascii="Tahoma" w:hAnsi="Tahoma" w:cs="Tahoma"/>
          <w:b/>
          <w:sz w:val="24"/>
          <w:szCs w:val="24"/>
        </w:rPr>
      </w:pPr>
    </w:p>
    <w:p w14:paraId="59A78BE7" w14:textId="77777777" w:rsidR="00A35F41" w:rsidRPr="003D1B6B" w:rsidRDefault="00A35F41" w:rsidP="00DE0FA7">
      <w:pPr>
        <w:spacing w:line="360" w:lineRule="auto"/>
        <w:jc w:val="both"/>
        <w:rPr>
          <w:rFonts w:ascii="Tahoma" w:hAnsi="Tahoma" w:cs="Tahoma"/>
          <w:b/>
          <w:sz w:val="24"/>
          <w:szCs w:val="24"/>
        </w:rPr>
      </w:pPr>
    </w:p>
    <w:p w14:paraId="5373B42E" w14:textId="77777777" w:rsidR="00A35F41" w:rsidRPr="003D1B6B" w:rsidRDefault="00A35F41" w:rsidP="00DE0FA7">
      <w:pPr>
        <w:spacing w:line="360" w:lineRule="auto"/>
        <w:jc w:val="both"/>
        <w:rPr>
          <w:rFonts w:ascii="Tahoma" w:hAnsi="Tahoma" w:cs="Tahoma"/>
          <w:b/>
          <w:sz w:val="24"/>
          <w:szCs w:val="24"/>
        </w:rPr>
      </w:pPr>
    </w:p>
    <w:p w14:paraId="1F77734A" w14:textId="77777777" w:rsidR="00A35F41" w:rsidRPr="003D1B6B" w:rsidRDefault="00A35F41" w:rsidP="00DE0FA7">
      <w:pPr>
        <w:spacing w:line="360" w:lineRule="auto"/>
        <w:jc w:val="both"/>
        <w:rPr>
          <w:rFonts w:ascii="Tahoma" w:hAnsi="Tahoma" w:cs="Tahoma"/>
          <w:b/>
          <w:sz w:val="24"/>
          <w:szCs w:val="24"/>
        </w:rPr>
      </w:pPr>
    </w:p>
    <w:p w14:paraId="308D1881" w14:textId="77777777" w:rsidR="00A35F41" w:rsidRPr="003D1B6B" w:rsidRDefault="00A35F41" w:rsidP="00DE0FA7">
      <w:pPr>
        <w:spacing w:line="360" w:lineRule="auto"/>
        <w:jc w:val="both"/>
        <w:rPr>
          <w:rFonts w:ascii="Tahoma" w:hAnsi="Tahoma" w:cs="Tahoma"/>
          <w:b/>
          <w:sz w:val="24"/>
          <w:szCs w:val="24"/>
        </w:rPr>
      </w:pPr>
    </w:p>
    <w:p w14:paraId="6B0D3D03" w14:textId="77777777" w:rsidR="00A35F41" w:rsidRPr="003D1B6B" w:rsidRDefault="00A35F41" w:rsidP="00DE0FA7">
      <w:pPr>
        <w:spacing w:line="360" w:lineRule="auto"/>
        <w:jc w:val="both"/>
        <w:rPr>
          <w:rFonts w:ascii="Tahoma" w:hAnsi="Tahoma" w:cs="Tahoma"/>
          <w:b/>
          <w:sz w:val="24"/>
          <w:szCs w:val="24"/>
        </w:rPr>
      </w:pPr>
    </w:p>
    <w:p w14:paraId="43A044D2" w14:textId="77777777" w:rsidR="00A35F41" w:rsidRPr="003D1B6B" w:rsidRDefault="00A35F41" w:rsidP="00DE0FA7">
      <w:pPr>
        <w:spacing w:line="360" w:lineRule="auto"/>
        <w:jc w:val="both"/>
        <w:rPr>
          <w:rFonts w:ascii="Tahoma" w:hAnsi="Tahoma" w:cs="Tahoma"/>
          <w:b/>
          <w:sz w:val="24"/>
          <w:szCs w:val="24"/>
        </w:rPr>
      </w:pPr>
    </w:p>
    <w:p w14:paraId="374F5B6B" w14:textId="77777777" w:rsidR="00A35F41" w:rsidRPr="003D1B6B" w:rsidRDefault="00A35F41" w:rsidP="00DE0FA7">
      <w:pPr>
        <w:spacing w:line="360" w:lineRule="auto"/>
        <w:jc w:val="both"/>
        <w:rPr>
          <w:rFonts w:ascii="Tahoma" w:hAnsi="Tahoma" w:cs="Tahoma"/>
          <w:b/>
          <w:sz w:val="24"/>
          <w:szCs w:val="24"/>
        </w:rPr>
      </w:pPr>
    </w:p>
    <w:p w14:paraId="23E6C4DD" w14:textId="77777777" w:rsidR="00A35F41" w:rsidRPr="003D1B6B" w:rsidRDefault="00A35F41" w:rsidP="00DE0FA7">
      <w:pPr>
        <w:spacing w:line="360" w:lineRule="auto"/>
        <w:jc w:val="both"/>
        <w:rPr>
          <w:rFonts w:ascii="Tahoma" w:hAnsi="Tahoma" w:cs="Tahoma"/>
          <w:b/>
          <w:sz w:val="24"/>
          <w:szCs w:val="24"/>
        </w:rPr>
      </w:pPr>
    </w:p>
    <w:p w14:paraId="165C319D" w14:textId="77777777" w:rsidR="00A35F41" w:rsidRPr="003D1B6B" w:rsidRDefault="00A35F41" w:rsidP="00DE0FA7">
      <w:pPr>
        <w:spacing w:line="360" w:lineRule="auto"/>
        <w:jc w:val="both"/>
        <w:rPr>
          <w:rFonts w:ascii="Tahoma" w:hAnsi="Tahoma" w:cs="Tahoma"/>
          <w:b/>
          <w:sz w:val="24"/>
          <w:szCs w:val="24"/>
        </w:rPr>
      </w:pPr>
    </w:p>
    <w:p w14:paraId="135D9F04" w14:textId="41E79C0D" w:rsidR="00DE0FA7" w:rsidRPr="003D1B6B" w:rsidRDefault="00DE0FA7" w:rsidP="00BC4E1E">
      <w:pPr>
        <w:pStyle w:val="Heading2"/>
        <w:tabs>
          <w:tab w:val="clear" w:pos="8136"/>
          <w:tab w:val="num" w:pos="7560"/>
        </w:tabs>
        <w:ind w:left="360" w:hanging="630"/>
        <w:rPr>
          <w:rFonts w:ascii="Tahoma" w:hAnsi="Tahoma" w:cs="Tahoma"/>
          <w:b/>
          <w:bCs/>
          <w:szCs w:val="24"/>
        </w:rPr>
      </w:pPr>
      <w:bookmarkStart w:id="23" w:name="_Toc212460016"/>
      <w:r w:rsidRPr="003D1B6B">
        <w:rPr>
          <w:rFonts w:ascii="Tahoma" w:hAnsi="Tahoma" w:cs="Tahoma"/>
          <w:b/>
          <w:bCs/>
          <w:szCs w:val="24"/>
        </w:rPr>
        <w:lastRenderedPageBreak/>
        <w:t>Technical – (Scores - 70%)</w:t>
      </w:r>
      <w:bookmarkEnd w:id="23"/>
    </w:p>
    <w:p w14:paraId="12898A42" w14:textId="17C2E48D" w:rsidR="00942D93" w:rsidRPr="003D1B6B" w:rsidRDefault="00DE0FA7" w:rsidP="003C45E0">
      <w:pPr>
        <w:spacing w:line="360" w:lineRule="auto"/>
        <w:jc w:val="both"/>
        <w:rPr>
          <w:rFonts w:ascii="Tahoma" w:hAnsi="Tahoma" w:cs="Tahoma"/>
          <w:sz w:val="24"/>
          <w:szCs w:val="24"/>
        </w:rPr>
      </w:pPr>
      <w:r w:rsidRPr="003D1B6B">
        <w:rPr>
          <w:rFonts w:ascii="Tahoma" w:hAnsi="Tahoma" w:cs="Tahoma"/>
          <w:sz w:val="24"/>
          <w:szCs w:val="24"/>
        </w:rPr>
        <w:t xml:space="preserve">Potential respondent to provide </w:t>
      </w:r>
      <w:r w:rsidR="00942D93" w:rsidRPr="003D1B6B">
        <w:rPr>
          <w:rFonts w:ascii="Tahoma" w:hAnsi="Tahoma" w:cs="Tahoma"/>
          <w:sz w:val="24"/>
          <w:szCs w:val="24"/>
        </w:rPr>
        <w:t>the following</w:t>
      </w:r>
      <w:r w:rsidR="001B54EA" w:rsidRPr="003D1B6B">
        <w:rPr>
          <w:rFonts w:ascii="Tahoma" w:hAnsi="Tahoma" w:cs="Tahoma"/>
          <w:sz w:val="24"/>
          <w:szCs w:val="24"/>
        </w:rPr>
        <w:t xml:space="preserve"> mandatory </w:t>
      </w:r>
      <w:r w:rsidR="000D0306" w:rsidRPr="003D1B6B">
        <w:rPr>
          <w:rFonts w:ascii="Tahoma" w:hAnsi="Tahoma" w:cs="Tahoma"/>
          <w:sz w:val="24"/>
          <w:szCs w:val="24"/>
        </w:rPr>
        <w:t>information.</w:t>
      </w:r>
    </w:p>
    <w:p w14:paraId="507E1B2A" w14:textId="127CF33D" w:rsidR="00983120" w:rsidRPr="003D1B6B" w:rsidRDefault="00983120" w:rsidP="003C45E0">
      <w:pPr>
        <w:pStyle w:val="ListParagraph"/>
        <w:numPr>
          <w:ilvl w:val="0"/>
          <w:numId w:val="27"/>
        </w:numPr>
        <w:spacing w:line="360" w:lineRule="auto"/>
        <w:jc w:val="both"/>
        <w:rPr>
          <w:rFonts w:ascii="Tahoma" w:hAnsi="Tahoma" w:cs="Tahoma"/>
          <w:sz w:val="24"/>
          <w:szCs w:val="24"/>
        </w:rPr>
      </w:pPr>
      <w:r w:rsidRPr="003D1B6B">
        <w:rPr>
          <w:rFonts w:ascii="Tahoma" w:hAnsi="Tahoma" w:cs="Tahoma"/>
          <w:b/>
          <w:sz w:val="24"/>
          <w:szCs w:val="24"/>
        </w:rPr>
        <w:t>Company Profile:</w:t>
      </w:r>
      <w:r w:rsidRPr="003D1B6B">
        <w:rPr>
          <w:rFonts w:ascii="Tahoma" w:hAnsi="Tahoma" w:cs="Tahoma"/>
          <w:sz w:val="24"/>
          <w:szCs w:val="24"/>
        </w:rPr>
        <w:t xml:space="preserve"> Document detailing the company including its background, Products &amp; services, clients and expertise</w:t>
      </w:r>
    </w:p>
    <w:p w14:paraId="09AA13C1" w14:textId="6D7AD4C0" w:rsidR="00DE0FA7" w:rsidRPr="003D1B6B" w:rsidRDefault="001B54EA" w:rsidP="003C45E0">
      <w:pPr>
        <w:pStyle w:val="ListParagraph"/>
        <w:numPr>
          <w:ilvl w:val="0"/>
          <w:numId w:val="27"/>
        </w:numPr>
        <w:spacing w:line="360" w:lineRule="auto"/>
        <w:jc w:val="both"/>
        <w:rPr>
          <w:rFonts w:ascii="Tahoma" w:hAnsi="Tahoma" w:cs="Tahoma"/>
          <w:sz w:val="24"/>
          <w:szCs w:val="24"/>
        </w:rPr>
      </w:pPr>
      <w:r w:rsidRPr="003D1B6B">
        <w:rPr>
          <w:rFonts w:ascii="Tahoma" w:hAnsi="Tahoma" w:cs="Tahoma"/>
          <w:b/>
          <w:sz w:val="24"/>
          <w:szCs w:val="24"/>
        </w:rPr>
        <w:t>Technical Questionnaire</w:t>
      </w:r>
      <w:r w:rsidRPr="003D1B6B">
        <w:rPr>
          <w:rFonts w:ascii="Tahoma" w:hAnsi="Tahoma" w:cs="Tahoma"/>
          <w:sz w:val="24"/>
          <w:szCs w:val="24"/>
        </w:rPr>
        <w:t>: Filled</w:t>
      </w:r>
      <w:r w:rsidR="00942D93" w:rsidRPr="003D1B6B">
        <w:rPr>
          <w:rFonts w:ascii="Tahoma" w:hAnsi="Tahoma" w:cs="Tahoma"/>
          <w:sz w:val="24"/>
          <w:szCs w:val="24"/>
        </w:rPr>
        <w:t xml:space="preserve">/completed technical requirement </w:t>
      </w:r>
      <w:r w:rsidR="003C45E0" w:rsidRPr="003D1B6B">
        <w:rPr>
          <w:rFonts w:ascii="Tahoma" w:hAnsi="Tahoma" w:cs="Tahoma"/>
          <w:sz w:val="24"/>
          <w:szCs w:val="24"/>
        </w:rPr>
        <w:t>questionnaire (</w:t>
      </w:r>
      <w:r w:rsidR="003E7B0D" w:rsidRPr="003D1B6B">
        <w:rPr>
          <w:rFonts w:ascii="Tahoma" w:hAnsi="Tahoma" w:cs="Tahoma"/>
          <w:sz w:val="24"/>
          <w:szCs w:val="24"/>
        </w:rPr>
        <w:t>see appendi</w:t>
      </w:r>
      <w:r w:rsidR="000E6466" w:rsidRPr="003D1B6B">
        <w:rPr>
          <w:rFonts w:ascii="Tahoma" w:hAnsi="Tahoma" w:cs="Tahoma"/>
          <w:sz w:val="24"/>
          <w:szCs w:val="24"/>
        </w:rPr>
        <w:t>x</w:t>
      </w:r>
      <w:r w:rsidR="000D0306" w:rsidRPr="003D1B6B">
        <w:rPr>
          <w:rFonts w:ascii="Tahoma" w:hAnsi="Tahoma" w:cs="Tahoma"/>
          <w:sz w:val="24"/>
          <w:szCs w:val="24"/>
        </w:rPr>
        <w:t>).</w:t>
      </w:r>
      <w:r w:rsidR="00942D93" w:rsidRPr="003D1B6B">
        <w:rPr>
          <w:rFonts w:ascii="Tahoma" w:hAnsi="Tahoma" w:cs="Tahoma"/>
          <w:sz w:val="24"/>
          <w:szCs w:val="24"/>
        </w:rPr>
        <w:t xml:space="preserve"> The questionnaire evaluates level of to which the respondent’s system meets Britam’s system </w:t>
      </w:r>
      <w:r w:rsidR="003C45E0" w:rsidRPr="003D1B6B">
        <w:rPr>
          <w:rFonts w:ascii="Tahoma" w:hAnsi="Tahoma" w:cs="Tahoma"/>
          <w:sz w:val="24"/>
          <w:szCs w:val="24"/>
        </w:rPr>
        <w:t xml:space="preserve">requirements. The </w:t>
      </w:r>
      <w:r w:rsidRPr="003D1B6B">
        <w:rPr>
          <w:rFonts w:ascii="Tahoma" w:hAnsi="Tahoma" w:cs="Tahoma"/>
          <w:sz w:val="24"/>
          <w:szCs w:val="24"/>
        </w:rPr>
        <w:t>questionnaire</w:t>
      </w:r>
      <w:r w:rsidR="003C45E0" w:rsidRPr="003D1B6B">
        <w:rPr>
          <w:rFonts w:ascii="Tahoma" w:hAnsi="Tahoma" w:cs="Tahoma"/>
          <w:sz w:val="24"/>
          <w:szCs w:val="24"/>
        </w:rPr>
        <w:t xml:space="preserve"> should be fully filled. Partially filled or not filled questionnaire will not be review and vendor disqualified f</w:t>
      </w:r>
      <w:r w:rsidRPr="003D1B6B">
        <w:rPr>
          <w:rFonts w:ascii="Tahoma" w:hAnsi="Tahoma" w:cs="Tahoma"/>
          <w:sz w:val="24"/>
          <w:szCs w:val="24"/>
        </w:rPr>
        <w:t>rom</w:t>
      </w:r>
      <w:r w:rsidR="003C45E0" w:rsidRPr="003D1B6B">
        <w:rPr>
          <w:rFonts w:ascii="Tahoma" w:hAnsi="Tahoma" w:cs="Tahoma"/>
          <w:sz w:val="24"/>
          <w:szCs w:val="24"/>
        </w:rPr>
        <w:t xml:space="preserve"> the evaluation. </w:t>
      </w:r>
      <w:r w:rsidR="000D0306" w:rsidRPr="003D1B6B">
        <w:rPr>
          <w:rFonts w:ascii="Tahoma" w:hAnsi="Tahoma" w:cs="Tahoma"/>
          <w:sz w:val="24"/>
          <w:szCs w:val="24"/>
        </w:rPr>
        <w:t>They</w:t>
      </w:r>
      <w:r w:rsidR="003C45E0" w:rsidRPr="003D1B6B">
        <w:rPr>
          <w:rFonts w:ascii="Tahoma" w:hAnsi="Tahoma" w:cs="Tahoma"/>
          <w:sz w:val="24"/>
          <w:szCs w:val="24"/>
        </w:rPr>
        <w:t xml:space="preserve"> will be referenced in the implementation contract.</w:t>
      </w:r>
    </w:p>
    <w:p w14:paraId="2EA0204B" w14:textId="29FC5A88" w:rsidR="003C45E0" w:rsidRPr="003D1B6B" w:rsidRDefault="001B54EA" w:rsidP="003C45E0">
      <w:pPr>
        <w:pStyle w:val="ListParagraph"/>
        <w:numPr>
          <w:ilvl w:val="0"/>
          <w:numId w:val="27"/>
        </w:numPr>
        <w:spacing w:line="360" w:lineRule="auto"/>
        <w:jc w:val="both"/>
        <w:rPr>
          <w:rFonts w:ascii="Tahoma" w:hAnsi="Tahoma" w:cs="Tahoma"/>
          <w:sz w:val="24"/>
          <w:szCs w:val="24"/>
        </w:rPr>
      </w:pPr>
      <w:r w:rsidRPr="003D1B6B">
        <w:rPr>
          <w:rFonts w:ascii="Tahoma" w:hAnsi="Tahoma" w:cs="Tahoma"/>
          <w:b/>
          <w:sz w:val="24"/>
          <w:szCs w:val="24"/>
        </w:rPr>
        <w:t>Functional documentation:</w:t>
      </w:r>
      <w:r w:rsidRPr="003D1B6B">
        <w:rPr>
          <w:rFonts w:ascii="Tahoma" w:hAnsi="Tahoma" w:cs="Tahoma"/>
          <w:sz w:val="24"/>
          <w:szCs w:val="24"/>
        </w:rPr>
        <w:t xml:space="preserve"> </w:t>
      </w:r>
      <w:r w:rsidR="003C45E0" w:rsidRPr="003D1B6B">
        <w:rPr>
          <w:rFonts w:ascii="Tahoma" w:hAnsi="Tahoma" w:cs="Tahoma"/>
          <w:sz w:val="24"/>
          <w:szCs w:val="24"/>
        </w:rPr>
        <w:t>Comprehensive product/system documentation detailing the systems functional capabilities.</w:t>
      </w:r>
    </w:p>
    <w:p w14:paraId="3FF981EB" w14:textId="1EDCCFC7" w:rsidR="003C45E0" w:rsidRPr="003D1B6B" w:rsidRDefault="001B54EA" w:rsidP="003C45E0">
      <w:pPr>
        <w:pStyle w:val="ListParagraph"/>
        <w:numPr>
          <w:ilvl w:val="0"/>
          <w:numId w:val="27"/>
        </w:numPr>
        <w:spacing w:line="360" w:lineRule="auto"/>
        <w:jc w:val="both"/>
        <w:rPr>
          <w:rFonts w:ascii="Tahoma" w:hAnsi="Tahoma" w:cs="Tahoma"/>
          <w:sz w:val="24"/>
          <w:szCs w:val="24"/>
        </w:rPr>
      </w:pPr>
      <w:r w:rsidRPr="003D1B6B">
        <w:rPr>
          <w:rFonts w:ascii="Tahoma" w:hAnsi="Tahoma" w:cs="Tahoma"/>
          <w:b/>
          <w:sz w:val="24"/>
          <w:szCs w:val="24"/>
        </w:rPr>
        <w:t>Technical documentation:</w:t>
      </w:r>
      <w:r w:rsidRPr="003D1B6B">
        <w:rPr>
          <w:rFonts w:ascii="Tahoma" w:hAnsi="Tahoma" w:cs="Tahoma"/>
          <w:sz w:val="24"/>
          <w:szCs w:val="24"/>
        </w:rPr>
        <w:t xml:space="preserve"> </w:t>
      </w:r>
      <w:r w:rsidR="003C45E0" w:rsidRPr="003D1B6B">
        <w:rPr>
          <w:rFonts w:ascii="Tahoma" w:hAnsi="Tahoma" w:cs="Tahoma"/>
          <w:sz w:val="24"/>
          <w:szCs w:val="24"/>
        </w:rPr>
        <w:t>Comprehensive system technical documentation detailing the following</w:t>
      </w:r>
    </w:p>
    <w:p w14:paraId="4FF5CCB8" w14:textId="69C8782B" w:rsidR="003C45E0" w:rsidRPr="003D1B6B" w:rsidRDefault="003C45E0" w:rsidP="003C45E0">
      <w:pPr>
        <w:pStyle w:val="ListParagraph"/>
        <w:numPr>
          <w:ilvl w:val="1"/>
          <w:numId w:val="27"/>
        </w:numPr>
        <w:spacing w:line="360" w:lineRule="auto"/>
        <w:jc w:val="both"/>
        <w:rPr>
          <w:rFonts w:ascii="Tahoma" w:hAnsi="Tahoma" w:cs="Tahoma"/>
          <w:sz w:val="24"/>
          <w:szCs w:val="24"/>
        </w:rPr>
      </w:pPr>
      <w:r w:rsidRPr="003D1B6B">
        <w:rPr>
          <w:rFonts w:ascii="Tahoma" w:hAnsi="Tahoma" w:cs="Tahoma"/>
          <w:sz w:val="24"/>
          <w:szCs w:val="24"/>
        </w:rPr>
        <w:t>Detailed System architecture</w:t>
      </w:r>
    </w:p>
    <w:p w14:paraId="4AB70780" w14:textId="63BA65B2" w:rsidR="003C45E0" w:rsidRPr="003D1B6B" w:rsidRDefault="003C45E0" w:rsidP="003C45E0">
      <w:pPr>
        <w:pStyle w:val="ListParagraph"/>
        <w:numPr>
          <w:ilvl w:val="1"/>
          <w:numId w:val="27"/>
        </w:numPr>
        <w:spacing w:line="360" w:lineRule="auto"/>
        <w:jc w:val="both"/>
        <w:rPr>
          <w:rFonts w:ascii="Tahoma" w:hAnsi="Tahoma" w:cs="Tahoma"/>
          <w:sz w:val="24"/>
          <w:szCs w:val="24"/>
        </w:rPr>
      </w:pPr>
      <w:r w:rsidRPr="003D1B6B">
        <w:rPr>
          <w:rFonts w:ascii="Tahoma" w:hAnsi="Tahoma" w:cs="Tahoma"/>
          <w:sz w:val="24"/>
          <w:szCs w:val="24"/>
        </w:rPr>
        <w:t>Detailed proposed deployment architecture</w:t>
      </w:r>
      <w:r w:rsidR="001B54EA" w:rsidRPr="003D1B6B">
        <w:rPr>
          <w:rFonts w:ascii="Tahoma" w:hAnsi="Tahoma" w:cs="Tahoma"/>
          <w:sz w:val="24"/>
          <w:szCs w:val="24"/>
        </w:rPr>
        <w:t xml:space="preserve"> and Deployment </w:t>
      </w:r>
      <w:r w:rsidR="0053264F" w:rsidRPr="003D1B6B">
        <w:rPr>
          <w:rFonts w:ascii="Tahoma" w:hAnsi="Tahoma" w:cs="Tahoma"/>
          <w:sz w:val="24"/>
          <w:szCs w:val="24"/>
        </w:rPr>
        <w:t>specification (</w:t>
      </w:r>
      <w:r w:rsidR="00983120" w:rsidRPr="003D1B6B">
        <w:rPr>
          <w:rFonts w:ascii="Tahoma" w:hAnsi="Tahoma" w:cs="Tahoma"/>
          <w:sz w:val="24"/>
          <w:szCs w:val="24"/>
        </w:rPr>
        <w:t>e.g.</w:t>
      </w:r>
      <w:r w:rsidR="001B54EA" w:rsidRPr="003D1B6B">
        <w:rPr>
          <w:rFonts w:ascii="Tahoma" w:hAnsi="Tahoma" w:cs="Tahoma"/>
          <w:sz w:val="24"/>
          <w:szCs w:val="24"/>
        </w:rPr>
        <w:t xml:space="preserve"> server and storage specifications)</w:t>
      </w:r>
    </w:p>
    <w:p w14:paraId="35172230" w14:textId="07596DF1" w:rsidR="003C45E0" w:rsidRPr="003D1B6B" w:rsidRDefault="003C45E0" w:rsidP="003C45E0">
      <w:pPr>
        <w:pStyle w:val="ListParagraph"/>
        <w:numPr>
          <w:ilvl w:val="1"/>
          <w:numId w:val="27"/>
        </w:numPr>
        <w:spacing w:line="360" w:lineRule="auto"/>
        <w:jc w:val="both"/>
        <w:rPr>
          <w:rFonts w:ascii="Tahoma" w:hAnsi="Tahoma" w:cs="Tahoma"/>
          <w:sz w:val="24"/>
          <w:szCs w:val="24"/>
        </w:rPr>
      </w:pPr>
      <w:r w:rsidRPr="003D1B6B">
        <w:rPr>
          <w:rFonts w:ascii="Tahoma" w:hAnsi="Tahoma" w:cs="Tahoma"/>
          <w:sz w:val="24"/>
          <w:szCs w:val="24"/>
        </w:rPr>
        <w:t>Security overview of the system</w:t>
      </w:r>
    </w:p>
    <w:p w14:paraId="0CDB635D" w14:textId="0EC475B6" w:rsidR="003C45E0" w:rsidRPr="003D1B6B" w:rsidRDefault="001B54EA" w:rsidP="003C45E0">
      <w:pPr>
        <w:pStyle w:val="ListParagraph"/>
        <w:numPr>
          <w:ilvl w:val="1"/>
          <w:numId w:val="27"/>
        </w:numPr>
        <w:spacing w:line="360" w:lineRule="auto"/>
        <w:jc w:val="both"/>
        <w:rPr>
          <w:rFonts w:ascii="Tahoma" w:hAnsi="Tahoma" w:cs="Tahoma"/>
          <w:sz w:val="24"/>
          <w:szCs w:val="24"/>
        </w:rPr>
      </w:pPr>
      <w:r w:rsidRPr="003D1B6B">
        <w:rPr>
          <w:rFonts w:ascii="Tahoma" w:hAnsi="Tahoma" w:cs="Tahoma"/>
          <w:sz w:val="24"/>
          <w:szCs w:val="24"/>
        </w:rPr>
        <w:t>System dependencies and accompanying products.</w:t>
      </w:r>
    </w:p>
    <w:p w14:paraId="31479549" w14:textId="059C6B8A" w:rsidR="0053264F" w:rsidRPr="003D1B6B" w:rsidRDefault="0053264F" w:rsidP="0053264F">
      <w:pPr>
        <w:pStyle w:val="ListParagraph"/>
        <w:numPr>
          <w:ilvl w:val="1"/>
          <w:numId w:val="27"/>
        </w:numPr>
        <w:spacing w:line="360" w:lineRule="auto"/>
        <w:jc w:val="both"/>
        <w:rPr>
          <w:rFonts w:ascii="Tahoma" w:hAnsi="Tahoma" w:cs="Tahoma"/>
          <w:sz w:val="24"/>
          <w:szCs w:val="24"/>
        </w:rPr>
      </w:pPr>
      <w:r w:rsidRPr="003D1B6B">
        <w:rPr>
          <w:rFonts w:ascii="Tahoma" w:hAnsi="Tahoma" w:cs="Tahoma"/>
          <w:sz w:val="24"/>
          <w:szCs w:val="24"/>
        </w:rPr>
        <w:t>API catalogue for out of the box APIs</w:t>
      </w:r>
    </w:p>
    <w:p w14:paraId="20B5ABFB" w14:textId="3E65D9D6" w:rsidR="001B54EA" w:rsidRPr="003D1B6B" w:rsidRDefault="001B54EA" w:rsidP="001B54EA">
      <w:pPr>
        <w:pStyle w:val="ListParagraph"/>
        <w:numPr>
          <w:ilvl w:val="0"/>
          <w:numId w:val="27"/>
        </w:numPr>
        <w:spacing w:line="360" w:lineRule="auto"/>
        <w:jc w:val="both"/>
        <w:rPr>
          <w:rFonts w:ascii="Tahoma" w:hAnsi="Tahoma" w:cs="Tahoma"/>
          <w:sz w:val="24"/>
          <w:szCs w:val="24"/>
        </w:rPr>
      </w:pPr>
      <w:r w:rsidRPr="003D1B6B">
        <w:rPr>
          <w:rFonts w:ascii="Tahoma" w:hAnsi="Tahoma" w:cs="Tahoma"/>
          <w:b/>
          <w:sz w:val="24"/>
          <w:szCs w:val="24"/>
        </w:rPr>
        <w:t>Product roadmap:</w:t>
      </w:r>
      <w:r w:rsidRPr="003D1B6B">
        <w:rPr>
          <w:rFonts w:ascii="Tahoma" w:hAnsi="Tahoma" w:cs="Tahoma"/>
          <w:sz w:val="24"/>
          <w:szCs w:val="24"/>
        </w:rPr>
        <w:t xml:space="preserve"> Comprehensive Product/System roadmap detailing past and future releases</w:t>
      </w:r>
    </w:p>
    <w:p w14:paraId="544F7597" w14:textId="3B0FC91A" w:rsidR="00DE0FA7" w:rsidRPr="003D1B6B" w:rsidRDefault="001B54EA" w:rsidP="00DE0FA7">
      <w:pPr>
        <w:pStyle w:val="ListParagraph"/>
        <w:numPr>
          <w:ilvl w:val="0"/>
          <w:numId w:val="27"/>
        </w:numPr>
        <w:spacing w:line="360" w:lineRule="auto"/>
        <w:jc w:val="both"/>
        <w:rPr>
          <w:rFonts w:ascii="Tahoma" w:hAnsi="Tahoma" w:cs="Tahoma"/>
          <w:sz w:val="24"/>
          <w:szCs w:val="24"/>
        </w:rPr>
      </w:pPr>
      <w:r w:rsidRPr="003D1B6B">
        <w:rPr>
          <w:rFonts w:ascii="Tahoma" w:hAnsi="Tahoma" w:cs="Tahoma"/>
          <w:b/>
          <w:sz w:val="24"/>
          <w:szCs w:val="24"/>
        </w:rPr>
        <w:t>Project execution Plan</w:t>
      </w:r>
      <w:r w:rsidRPr="003D1B6B">
        <w:rPr>
          <w:rFonts w:ascii="Tahoma" w:hAnsi="Tahoma" w:cs="Tahoma"/>
          <w:sz w:val="24"/>
          <w:szCs w:val="24"/>
        </w:rPr>
        <w:t>: Comprehensive and clear project</w:t>
      </w:r>
      <w:r w:rsidR="00DE0FA7" w:rsidRPr="003D1B6B">
        <w:rPr>
          <w:rFonts w:ascii="Tahoma" w:hAnsi="Tahoma" w:cs="Tahoma"/>
          <w:sz w:val="24"/>
          <w:szCs w:val="24"/>
        </w:rPr>
        <w:t xml:space="preserve"> execution plan with timelines for each activity.</w:t>
      </w:r>
    </w:p>
    <w:p w14:paraId="10D29000" w14:textId="77777777" w:rsidR="00797FE5" w:rsidRPr="003D1B6B" w:rsidRDefault="001B54EA" w:rsidP="00C96AF0">
      <w:pPr>
        <w:pStyle w:val="ListParagraph"/>
        <w:numPr>
          <w:ilvl w:val="0"/>
          <w:numId w:val="27"/>
        </w:numPr>
        <w:spacing w:line="360" w:lineRule="auto"/>
        <w:jc w:val="both"/>
        <w:rPr>
          <w:rFonts w:ascii="Tahoma" w:hAnsi="Tahoma" w:cs="Tahoma"/>
          <w:sz w:val="24"/>
          <w:szCs w:val="24"/>
        </w:rPr>
      </w:pPr>
      <w:r w:rsidRPr="003D1B6B">
        <w:rPr>
          <w:rFonts w:ascii="Tahoma" w:hAnsi="Tahoma" w:cs="Tahoma"/>
          <w:b/>
          <w:sz w:val="24"/>
          <w:szCs w:val="24"/>
        </w:rPr>
        <w:t>Project Team:</w:t>
      </w:r>
      <w:r w:rsidRPr="003D1B6B">
        <w:rPr>
          <w:rFonts w:ascii="Tahoma" w:hAnsi="Tahoma" w:cs="Tahoma"/>
          <w:sz w:val="24"/>
          <w:szCs w:val="24"/>
        </w:rPr>
        <w:t xml:space="preserve"> </w:t>
      </w:r>
      <w:r w:rsidR="00797FE5" w:rsidRPr="003D1B6B">
        <w:rPr>
          <w:rFonts w:ascii="Tahoma" w:hAnsi="Tahoma" w:cs="Tahoma"/>
          <w:sz w:val="24"/>
          <w:szCs w:val="24"/>
        </w:rPr>
        <w:t>Documentation detailing the proposed project team including the Professional qualifications, experience and role. Briefly highlight the profiles and technical qualifications of the staff to be involved in the project. This could include the numbers of years of experience in a role; level of professional qualification with reputable bodies; and any other relevant qualification. The firm must have at least two qualified Specialist from a reputable body.</w:t>
      </w:r>
    </w:p>
    <w:p w14:paraId="309A436E" w14:textId="428C0618" w:rsidR="001B54EA" w:rsidRPr="003D1B6B" w:rsidRDefault="00086F9D" w:rsidP="00C96AF0">
      <w:pPr>
        <w:pStyle w:val="ListParagraph"/>
        <w:numPr>
          <w:ilvl w:val="0"/>
          <w:numId w:val="27"/>
        </w:numPr>
        <w:spacing w:line="360" w:lineRule="auto"/>
        <w:jc w:val="both"/>
        <w:rPr>
          <w:rFonts w:ascii="Tahoma" w:hAnsi="Tahoma" w:cs="Tahoma"/>
          <w:sz w:val="24"/>
          <w:szCs w:val="24"/>
        </w:rPr>
      </w:pPr>
      <w:r w:rsidRPr="003D1B6B">
        <w:rPr>
          <w:rFonts w:ascii="Tahoma" w:hAnsi="Tahoma" w:cs="Tahoma"/>
          <w:b/>
          <w:sz w:val="24"/>
          <w:szCs w:val="24"/>
        </w:rPr>
        <w:t>Project g</w:t>
      </w:r>
      <w:r w:rsidR="001B54EA" w:rsidRPr="003D1B6B">
        <w:rPr>
          <w:rFonts w:ascii="Tahoma" w:hAnsi="Tahoma" w:cs="Tahoma"/>
          <w:b/>
          <w:sz w:val="24"/>
          <w:szCs w:val="24"/>
        </w:rPr>
        <w:t>overnance</w:t>
      </w:r>
      <w:r w:rsidRPr="003D1B6B">
        <w:rPr>
          <w:rFonts w:ascii="Tahoma" w:hAnsi="Tahoma" w:cs="Tahoma"/>
          <w:b/>
          <w:sz w:val="24"/>
          <w:szCs w:val="24"/>
        </w:rPr>
        <w:t xml:space="preserve"> structure</w:t>
      </w:r>
      <w:r w:rsidR="001B54EA" w:rsidRPr="003D1B6B">
        <w:rPr>
          <w:rFonts w:ascii="Tahoma" w:hAnsi="Tahoma" w:cs="Tahoma"/>
          <w:b/>
          <w:sz w:val="24"/>
          <w:szCs w:val="24"/>
        </w:rPr>
        <w:t>:</w:t>
      </w:r>
      <w:r w:rsidR="001B54EA" w:rsidRPr="003D1B6B">
        <w:rPr>
          <w:rFonts w:ascii="Tahoma" w:hAnsi="Tahoma" w:cs="Tahoma"/>
          <w:sz w:val="24"/>
          <w:szCs w:val="24"/>
        </w:rPr>
        <w:t xml:space="preserve"> document detailing the Respondent project governance stru</w:t>
      </w:r>
      <w:r w:rsidRPr="003D1B6B">
        <w:rPr>
          <w:rFonts w:ascii="Tahoma" w:hAnsi="Tahoma" w:cs="Tahoma"/>
          <w:sz w:val="24"/>
          <w:szCs w:val="24"/>
        </w:rPr>
        <w:t>cture detail the escalation matrix, risk management and problem management policy.</w:t>
      </w:r>
    </w:p>
    <w:p w14:paraId="24DD61FB" w14:textId="35C3EA42" w:rsidR="00086F9D" w:rsidRPr="003D1B6B" w:rsidRDefault="00086F9D" w:rsidP="001B54EA">
      <w:pPr>
        <w:pStyle w:val="ListParagraph"/>
        <w:numPr>
          <w:ilvl w:val="0"/>
          <w:numId w:val="27"/>
        </w:numPr>
        <w:spacing w:line="360" w:lineRule="auto"/>
        <w:jc w:val="both"/>
        <w:rPr>
          <w:rFonts w:ascii="Tahoma" w:hAnsi="Tahoma" w:cs="Tahoma"/>
          <w:sz w:val="24"/>
          <w:szCs w:val="24"/>
        </w:rPr>
      </w:pPr>
      <w:r w:rsidRPr="003D1B6B">
        <w:rPr>
          <w:rFonts w:ascii="Tahoma" w:hAnsi="Tahoma" w:cs="Tahoma"/>
          <w:b/>
          <w:sz w:val="24"/>
          <w:szCs w:val="24"/>
        </w:rPr>
        <w:t>System maintenance and support plan:</w:t>
      </w:r>
      <w:r w:rsidRPr="003D1B6B">
        <w:rPr>
          <w:rFonts w:ascii="Tahoma" w:hAnsi="Tahoma" w:cs="Tahoma"/>
          <w:sz w:val="24"/>
          <w:szCs w:val="24"/>
        </w:rPr>
        <w:t xml:space="preserve"> Document detailing Respondent proposed post implementation system maintenance and support plans</w:t>
      </w:r>
    </w:p>
    <w:p w14:paraId="71FA9CE6" w14:textId="4998F6BE" w:rsidR="008F5CEF" w:rsidRPr="003D1B6B" w:rsidRDefault="001B54EA" w:rsidP="008F5CEF">
      <w:pPr>
        <w:pStyle w:val="ListParagraph"/>
        <w:numPr>
          <w:ilvl w:val="0"/>
          <w:numId w:val="27"/>
        </w:numPr>
        <w:spacing w:line="360" w:lineRule="auto"/>
        <w:jc w:val="both"/>
        <w:rPr>
          <w:rFonts w:ascii="Tahoma" w:hAnsi="Tahoma" w:cs="Tahoma"/>
          <w:sz w:val="24"/>
          <w:szCs w:val="24"/>
        </w:rPr>
      </w:pPr>
      <w:r w:rsidRPr="003D1B6B">
        <w:rPr>
          <w:rFonts w:ascii="Tahoma" w:hAnsi="Tahoma" w:cs="Tahoma"/>
          <w:b/>
          <w:sz w:val="24"/>
          <w:szCs w:val="24"/>
        </w:rPr>
        <w:lastRenderedPageBreak/>
        <w:t>References</w:t>
      </w:r>
      <w:r w:rsidRPr="003D1B6B">
        <w:rPr>
          <w:rFonts w:ascii="Tahoma" w:hAnsi="Tahoma" w:cs="Tahoma"/>
          <w:sz w:val="24"/>
          <w:szCs w:val="24"/>
        </w:rPr>
        <w:t xml:space="preserve">: </w:t>
      </w:r>
      <w:r w:rsidR="008F5CEF" w:rsidRPr="003D1B6B">
        <w:rPr>
          <w:rFonts w:ascii="Tahoma" w:hAnsi="Tahoma" w:cs="Tahoma"/>
          <w:sz w:val="24"/>
          <w:szCs w:val="24"/>
        </w:rPr>
        <w:t xml:space="preserve">Statement of capabilities and references in similar projects undertaken over the last three (3) years including a brief description of the projects undertaken and reference letters.  The firm needs to have conducted similar work with an insurance company Financial Institution in Africa of the same or bigger, size and operation with Britam. By responding to this </w:t>
      </w:r>
      <w:r w:rsidR="00797FE5" w:rsidRPr="003D1B6B">
        <w:rPr>
          <w:rFonts w:ascii="Tahoma" w:hAnsi="Tahoma" w:cs="Tahoma"/>
          <w:sz w:val="24"/>
          <w:szCs w:val="24"/>
        </w:rPr>
        <w:t>Tender,</w:t>
      </w:r>
      <w:r w:rsidR="008F5CEF" w:rsidRPr="003D1B6B">
        <w:rPr>
          <w:rFonts w:ascii="Tahoma" w:hAnsi="Tahoma" w:cs="Tahoma"/>
          <w:sz w:val="24"/>
          <w:szCs w:val="24"/>
        </w:rPr>
        <w:t xml:space="preserve"> the service provider confirms that they have no objection to Britam obtaining independent references from their current customers in furtherance of this Tender.</w:t>
      </w:r>
    </w:p>
    <w:p w14:paraId="45BD6417" w14:textId="55FD5033" w:rsidR="008F5CEF" w:rsidRPr="003D1B6B" w:rsidRDefault="008F5CEF" w:rsidP="008F5CEF">
      <w:pPr>
        <w:pStyle w:val="ListParagraph"/>
        <w:numPr>
          <w:ilvl w:val="0"/>
          <w:numId w:val="27"/>
        </w:numPr>
        <w:spacing w:line="360" w:lineRule="auto"/>
        <w:jc w:val="both"/>
        <w:rPr>
          <w:rFonts w:ascii="Tahoma" w:hAnsi="Tahoma" w:cs="Tahoma"/>
          <w:sz w:val="24"/>
          <w:szCs w:val="24"/>
        </w:rPr>
      </w:pPr>
      <w:r w:rsidRPr="003D1B6B">
        <w:rPr>
          <w:rFonts w:ascii="Tahoma" w:hAnsi="Tahoma" w:cs="Tahoma"/>
          <w:b/>
          <w:bCs/>
          <w:sz w:val="24"/>
          <w:szCs w:val="24"/>
        </w:rPr>
        <w:t>Depth of the firm’s practice</w:t>
      </w:r>
      <w:r w:rsidRPr="003D1B6B">
        <w:rPr>
          <w:rFonts w:ascii="Tahoma" w:hAnsi="Tahoma" w:cs="Tahoma"/>
          <w:sz w:val="24"/>
          <w:szCs w:val="24"/>
        </w:rPr>
        <w:t xml:space="preserve"> in serving local and global clients of the scale and scope of Britam.</w:t>
      </w:r>
    </w:p>
    <w:p w14:paraId="0DB58D2B" w14:textId="77777777" w:rsidR="008F5CEF" w:rsidRPr="003D1B6B" w:rsidRDefault="008F5CEF" w:rsidP="008F5CEF">
      <w:pPr>
        <w:pStyle w:val="ListParagraph"/>
        <w:numPr>
          <w:ilvl w:val="0"/>
          <w:numId w:val="27"/>
        </w:numPr>
        <w:spacing w:line="360" w:lineRule="auto"/>
        <w:jc w:val="both"/>
        <w:rPr>
          <w:rFonts w:ascii="Tahoma" w:hAnsi="Tahoma" w:cs="Tahoma"/>
          <w:sz w:val="24"/>
          <w:szCs w:val="24"/>
        </w:rPr>
      </w:pPr>
      <w:r w:rsidRPr="003D1B6B">
        <w:rPr>
          <w:rFonts w:ascii="Tahoma" w:hAnsi="Tahoma" w:cs="Tahoma"/>
          <w:sz w:val="24"/>
          <w:szCs w:val="24"/>
        </w:rPr>
        <w:t>Statement summarizing the benefit to Britam of engaging the firm.</w:t>
      </w:r>
    </w:p>
    <w:p w14:paraId="7C8C0BD2" w14:textId="74F990BB" w:rsidR="008F5CEF" w:rsidRPr="003D1B6B" w:rsidRDefault="002767E1" w:rsidP="003E4891">
      <w:pPr>
        <w:pStyle w:val="ListParagraph"/>
        <w:numPr>
          <w:ilvl w:val="0"/>
          <w:numId w:val="27"/>
        </w:numPr>
        <w:rPr>
          <w:rFonts w:ascii="Tahoma" w:hAnsi="Tahoma" w:cs="Tahoma"/>
          <w:sz w:val="24"/>
          <w:szCs w:val="24"/>
        </w:rPr>
      </w:pPr>
      <w:r w:rsidRPr="003D1B6B">
        <w:rPr>
          <w:rFonts w:ascii="Tahoma" w:hAnsi="Tahoma" w:cs="Tahoma"/>
          <w:b/>
          <w:bCs/>
          <w:sz w:val="24"/>
          <w:szCs w:val="24"/>
        </w:rPr>
        <w:t>Performance Bond</w:t>
      </w:r>
      <w:r w:rsidRPr="003D1B6B">
        <w:rPr>
          <w:rFonts w:ascii="Tahoma" w:hAnsi="Tahoma" w:cs="Tahoma"/>
          <w:sz w:val="24"/>
          <w:szCs w:val="24"/>
        </w:rPr>
        <w:t xml:space="preserve">: a Performance Bond </w:t>
      </w:r>
      <w:r w:rsidR="009611AD" w:rsidRPr="003D1B6B">
        <w:rPr>
          <w:rFonts w:ascii="Tahoma" w:hAnsi="Tahoma" w:cs="Tahoma"/>
          <w:sz w:val="24"/>
          <w:szCs w:val="24"/>
        </w:rPr>
        <w:t xml:space="preserve">will be required before contract signoff payment </w:t>
      </w:r>
      <w:r w:rsidRPr="003D1B6B">
        <w:rPr>
          <w:rFonts w:ascii="Tahoma" w:hAnsi="Tahoma" w:cs="Tahoma"/>
          <w:sz w:val="24"/>
          <w:szCs w:val="24"/>
        </w:rPr>
        <w:t>either from a tier one bank or a top 10 insurance company in Kenya at the point of award.</w:t>
      </w:r>
    </w:p>
    <w:p w14:paraId="075EF9E6" w14:textId="77777777" w:rsidR="00DE0FA7" w:rsidRPr="003D1B6B" w:rsidRDefault="00DE0FA7" w:rsidP="00BC4E1E">
      <w:pPr>
        <w:pStyle w:val="Heading2"/>
        <w:tabs>
          <w:tab w:val="clear" w:pos="8136"/>
        </w:tabs>
        <w:ind w:left="360" w:hanging="630"/>
        <w:rPr>
          <w:rFonts w:ascii="Tahoma" w:hAnsi="Tahoma" w:cs="Tahoma"/>
          <w:b/>
          <w:bCs/>
          <w:szCs w:val="24"/>
        </w:rPr>
      </w:pPr>
      <w:bookmarkStart w:id="24" w:name="_Toc212460017"/>
      <w:r w:rsidRPr="003D1B6B">
        <w:rPr>
          <w:rFonts w:ascii="Tahoma" w:hAnsi="Tahoma" w:cs="Tahoma"/>
          <w:b/>
          <w:bCs/>
          <w:szCs w:val="24"/>
        </w:rPr>
        <w:t>Financial – (Scores - 30%)</w:t>
      </w:r>
      <w:bookmarkEnd w:id="24"/>
    </w:p>
    <w:p w14:paraId="61A5B070" w14:textId="641786E3" w:rsidR="00DE0FA7" w:rsidRPr="003D1B6B" w:rsidRDefault="00DE0FA7" w:rsidP="00086F9D">
      <w:pPr>
        <w:pStyle w:val="ListParagraph"/>
        <w:numPr>
          <w:ilvl w:val="0"/>
          <w:numId w:val="28"/>
        </w:numPr>
        <w:spacing w:line="360" w:lineRule="auto"/>
        <w:jc w:val="both"/>
        <w:rPr>
          <w:rFonts w:ascii="Tahoma" w:hAnsi="Tahoma" w:cs="Tahoma"/>
          <w:sz w:val="24"/>
          <w:szCs w:val="24"/>
        </w:rPr>
      </w:pPr>
      <w:r w:rsidRPr="003D1B6B">
        <w:rPr>
          <w:rFonts w:ascii="Tahoma" w:hAnsi="Tahoma" w:cs="Tahoma"/>
          <w:sz w:val="24"/>
          <w:szCs w:val="24"/>
        </w:rPr>
        <w:t xml:space="preserve">Provide competitive </w:t>
      </w:r>
      <w:r w:rsidR="008F5CEF" w:rsidRPr="003D1B6B">
        <w:rPr>
          <w:rFonts w:ascii="Tahoma" w:hAnsi="Tahoma" w:cs="Tahoma"/>
          <w:sz w:val="24"/>
          <w:szCs w:val="24"/>
        </w:rPr>
        <w:t>financial</w:t>
      </w:r>
      <w:r w:rsidR="00086F9D" w:rsidRPr="003D1B6B">
        <w:rPr>
          <w:rFonts w:ascii="Tahoma" w:hAnsi="Tahoma" w:cs="Tahoma"/>
          <w:sz w:val="24"/>
          <w:szCs w:val="24"/>
        </w:rPr>
        <w:t xml:space="preserve"> proposal detailing the </w:t>
      </w:r>
      <w:r w:rsidR="000B54DC" w:rsidRPr="003D1B6B">
        <w:rPr>
          <w:rFonts w:ascii="Tahoma" w:hAnsi="Tahoma" w:cs="Tahoma"/>
          <w:sz w:val="24"/>
          <w:szCs w:val="24"/>
        </w:rPr>
        <w:t>following (please include applicable taxes</w:t>
      </w:r>
      <w:proofErr w:type="gramStart"/>
      <w:r w:rsidR="000B54DC" w:rsidRPr="003D1B6B">
        <w:rPr>
          <w:rFonts w:ascii="Tahoma" w:hAnsi="Tahoma" w:cs="Tahoma"/>
          <w:sz w:val="24"/>
          <w:szCs w:val="24"/>
        </w:rPr>
        <w:t>)</w:t>
      </w:r>
      <w:r w:rsidR="00086F9D" w:rsidRPr="003D1B6B">
        <w:rPr>
          <w:rFonts w:ascii="Tahoma" w:hAnsi="Tahoma" w:cs="Tahoma"/>
          <w:sz w:val="24"/>
          <w:szCs w:val="24"/>
        </w:rPr>
        <w:t>;</w:t>
      </w:r>
      <w:proofErr w:type="gramEnd"/>
    </w:p>
    <w:p w14:paraId="7E0F4FDE" w14:textId="177294A9" w:rsidR="000B54DC" w:rsidRPr="003D1B6B" w:rsidRDefault="000B54DC" w:rsidP="000B54DC">
      <w:pPr>
        <w:pStyle w:val="ListParagraph"/>
        <w:numPr>
          <w:ilvl w:val="1"/>
          <w:numId w:val="28"/>
        </w:numPr>
        <w:spacing w:line="360" w:lineRule="auto"/>
        <w:jc w:val="both"/>
        <w:rPr>
          <w:rFonts w:ascii="Tahoma" w:hAnsi="Tahoma" w:cs="Tahoma"/>
          <w:sz w:val="24"/>
          <w:szCs w:val="24"/>
        </w:rPr>
      </w:pPr>
      <w:r w:rsidRPr="003D1B6B">
        <w:rPr>
          <w:rFonts w:ascii="Tahoma" w:hAnsi="Tahoma" w:cs="Tahoma"/>
          <w:sz w:val="24"/>
          <w:szCs w:val="24"/>
        </w:rPr>
        <w:t>Implementation Costs (including any facilitation and disbursement costs)</w:t>
      </w:r>
    </w:p>
    <w:p w14:paraId="1354E1F6" w14:textId="5EA93913" w:rsidR="000B54DC" w:rsidRPr="003D1B6B" w:rsidRDefault="000B54DC" w:rsidP="000B54DC">
      <w:pPr>
        <w:pStyle w:val="ListParagraph"/>
        <w:numPr>
          <w:ilvl w:val="1"/>
          <w:numId w:val="28"/>
        </w:numPr>
        <w:spacing w:line="360" w:lineRule="auto"/>
        <w:jc w:val="both"/>
        <w:rPr>
          <w:rFonts w:ascii="Tahoma" w:hAnsi="Tahoma" w:cs="Tahoma"/>
          <w:sz w:val="24"/>
          <w:szCs w:val="24"/>
        </w:rPr>
      </w:pPr>
      <w:r w:rsidRPr="003D1B6B">
        <w:rPr>
          <w:rFonts w:ascii="Tahoma" w:hAnsi="Tahoma" w:cs="Tahoma"/>
          <w:sz w:val="24"/>
          <w:szCs w:val="24"/>
        </w:rPr>
        <w:t>Any Annual / Recurring Support and/or License Costs of the system and dependant products.</w:t>
      </w:r>
    </w:p>
    <w:p w14:paraId="3A6D4A52" w14:textId="19FDCDB1" w:rsidR="000B54DC" w:rsidRPr="003D1B6B" w:rsidRDefault="000B54DC" w:rsidP="000B54DC">
      <w:pPr>
        <w:pStyle w:val="ListParagraph"/>
        <w:numPr>
          <w:ilvl w:val="1"/>
          <w:numId w:val="28"/>
        </w:numPr>
        <w:spacing w:line="360" w:lineRule="auto"/>
        <w:jc w:val="both"/>
        <w:rPr>
          <w:rFonts w:ascii="Tahoma" w:hAnsi="Tahoma" w:cs="Tahoma"/>
          <w:sz w:val="24"/>
          <w:szCs w:val="24"/>
        </w:rPr>
      </w:pPr>
      <w:r w:rsidRPr="003D1B6B">
        <w:rPr>
          <w:rFonts w:ascii="Tahoma" w:hAnsi="Tahoma" w:cs="Tahoma"/>
          <w:sz w:val="24"/>
          <w:szCs w:val="24"/>
        </w:rPr>
        <w:t xml:space="preserve">Any One Off / Perpetual License Costs. </w:t>
      </w:r>
    </w:p>
    <w:p w14:paraId="7AB4052F" w14:textId="43224380" w:rsidR="00086F9D" w:rsidRPr="003D1B6B" w:rsidRDefault="000B54DC" w:rsidP="00086F9D">
      <w:pPr>
        <w:pStyle w:val="ListParagraph"/>
        <w:numPr>
          <w:ilvl w:val="1"/>
          <w:numId w:val="28"/>
        </w:numPr>
        <w:spacing w:line="360" w:lineRule="auto"/>
        <w:jc w:val="both"/>
        <w:rPr>
          <w:rFonts w:ascii="Tahoma" w:hAnsi="Tahoma" w:cs="Tahoma"/>
          <w:sz w:val="24"/>
          <w:szCs w:val="24"/>
        </w:rPr>
      </w:pPr>
      <w:r w:rsidRPr="003D1B6B">
        <w:rPr>
          <w:rFonts w:ascii="Tahoma" w:hAnsi="Tahoma" w:cs="Tahoma"/>
          <w:sz w:val="24"/>
          <w:szCs w:val="24"/>
        </w:rPr>
        <w:t>Rate card/cost for post implementation customizations and enhancements.</w:t>
      </w:r>
    </w:p>
    <w:p w14:paraId="1484572D" w14:textId="0FE88B9C" w:rsidR="000B54DC" w:rsidRPr="003D1B6B" w:rsidRDefault="000B54DC" w:rsidP="00086F9D">
      <w:pPr>
        <w:pStyle w:val="ListParagraph"/>
        <w:numPr>
          <w:ilvl w:val="1"/>
          <w:numId w:val="28"/>
        </w:numPr>
        <w:spacing w:line="360" w:lineRule="auto"/>
        <w:jc w:val="both"/>
        <w:rPr>
          <w:rFonts w:ascii="Tahoma" w:hAnsi="Tahoma" w:cs="Tahoma"/>
          <w:sz w:val="24"/>
          <w:szCs w:val="24"/>
        </w:rPr>
      </w:pPr>
      <w:r w:rsidRPr="003D1B6B">
        <w:rPr>
          <w:rFonts w:ascii="Tahoma" w:hAnsi="Tahoma" w:cs="Tahoma"/>
          <w:sz w:val="24"/>
          <w:szCs w:val="24"/>
        </w:rPr>
        <w:t>Source and quantification of any cost escalations</w:t>
      </w:r>
    </w:p>
    <w:p w14:paraId="67409432" w14:textId="444C1997" w:rsidR="000B54DC" w:rsidRDefault="000B54DC" w:rsidP="00086F9D">
      <w:pPr>
        <w:pStyle w:val="ListParagraph"/>
        <w:numPr>
          <w:ilvl w:val="1"/>
          <w:numId w:val="28"/>
        </w:numPr>
        <w:spacing w:line="360" w:lineRule="auto"/>
        <w:jc w:val="both"/>
        <w:rPr>
          <w:rFonts w:ascii="Tahoma" w:hAnsi="Tahoma" w:cs="Tahoma"/>
          <w:sz w:val="24"/>
          <w:szCs w:val="24"/>
        </w:rPr>
      </w:pPr>
      <w:r w:rsidRPr="003D1B6B">
        <w:rPr>
          <w:rFonts w:ascii="Tahoma" w:hAnsi="Tahoma" w:cs="Tahoma"/>
          <w:sz w:val="24"/>
          <w:szCs w:val="24"/>
        </w:rPr>
        <w:t>Any billing fr</w:t>
      </w:r>
      <w:r w:rsidR="00983120" w:rsidRPr="003D1B6B">
        <w:rPr>
          <w:rFonts w:ascii="Tahoma" w:hAnsi="Tahoma" w:cs="Tahoma"/>
          <w:sz w:val="24"/>
          <w:szCs w:val="24"/>
        </w:rPr>
        <w:t>equency</w:t>
      </w:r>
      <w:r w:rsidRPr="003D1B6B">
        <w:rPr>
          <w:rFonts w:ascii="Tahoma" w:hAnsi="Tahoma" w:cs="Tahoma"/>
          <w:sz w:val="24"/>
          <w:szCs w:val="24"/>
        </w:rPr>
        <w:t xml:space="preserve">  </w:t>
      </w:r>
    </w:p>
    <w:p w14:paraId="59721CE1" w14:textId="77777777" w:rsidR="003D1B6B" w:rsidRDefault="003D1B6B" w:rsidP="003D1B6B">
      <w:pPr>
        <w:spacing w:line="360" w:lineRule="auto"/>
        <w:jc w:val="both"/>
        <w:rPr>
          <w:rFonts w:ascii="Tahoma" w:hAnsi="Tahoma" w:cs="Tahoma"/>
          <w:sz w:val="24"/>
          <w:szCs w:val="24"/>
        </w:rPr>
      </w:pPr>
    </w:p>
    <w:p w14:paraId="592F6B1F" w14:textId="77777777" w:rsidR="003D1B6B" w:rsidRDefault="003D1B6B" w:rsidP="003D1B6B">
      <w:pPr>
        <w:spacing w:line="360" w:lineRule="auto"/>
        <w:jc w:val="both"/>
        <w:rPr>
          <w:rFonts w:ascii="Tahoma" w:hAnsi="Tahoma" w:cs="Tahoma"/>
          <w:sz w:val="24"/>
          <w:szCs w:val="24"/>
        </w:rPr>
      </w:pPr>
    </w:p>
    <w:p w14:paraId="20E1BFD9" w14:textId="77777777" w:rsidR="003D1B6B" w:rsidRDefault="003D1B6B" w:rsidP="003D1B6B">
      <w:pPr>
        <w:spacing w:line="360" w:lineRule="auto"/>
        <w:jc w:val="both"/>
        <w:rPr>
          <w:rFonts w:ascii="Tahoma" w:hAnsi="Tahoma" w:cs="Tahoma"/>
          <w:sz w:val="24"/>
          <w:szCs w:val="24"/>
        </w:rPr>
      </w:pPr>
    </w:p>
    <w:p w14:paraId="7AC71A49" w14:textId="77777777" w:rsidR="003D1B6B" w:rsidRDefault="003D1B6B" w:rsidP="003D1B6B">
      <w:pPr>
        <w:spacing w:line="360" w:lineRule="auto"/>
        <w:jc w:val="both"/>
        <w:rPr>
          <w:rFonts w:ascii="Tahoma" w:hAnsi="Tahoma" w:cs="Tahoma"/>
          <w:sz w:val="24"/>
          <w:szCs w:val="24"/>
        </w:rPr>
      </w:pPr>
    </w:p>
    <w:p w14:paraId="6AAFC6FC" w14:textId="77777777" w:rsidR="003D1B6B" w:rsidRDefault="003D1B6B" w:rsidP="003D1B6B">
      <w:pPr>
        <w:spacing w:line="360" w:lineRule="auto"/>
        <w:jc w:val="both"/>
        <w:rPr>
          <w:rFonts w:ascii="Tahoma" w:hAnsi="Tahoma" w:cs="Tahoma"/>
          <w:sz w:val="24"/>
          <w:szCs w:val="24"/>
        </w:rPr>
      </w:pPr>
    </w:p>
    <w:p w14:paraId="07E5249D" w14:textId="77777777" w:rsidR="003D1B6B" w:rsidRDefault="003D1B6B" w:rsidP="003D1B6B">
      <w:pPr>
        <w:spacing w:line="360" w:lineRule="auto"/>
        <w:jc w:val="both"/>
        <w:rPr>
          <w:rFonts w:ascii="Tahoma" w:hAnsi="Tahoma" w:cs="Tahoma"/>
          <w:sz w:val="24"/>
          <w:szCs w:val="24"/>
        </w:rPr>
      </w:pPr>
    </w:p>
    <w:p w14:paraId="7F9B71C9" w14:textId="77777777" w:rsidR="003D1B6B" w:rsidRDefault="003D1B6B" w:rsidP="003D1B6B">
      <w:pPr>
        <w:spacing w:line="360" w:lineRule="auto"/>
        <w:jc w:val="both"/>
        <w:rPr>
          <w:rFonts w:ascii="Tahoma" w:hAnsi="Tahoma" w:cs="Tahoma"/>
          <w:sz w:val="24"/>
          <w:szCs w:val="24"/>
        </w:rPr>
      </w:pPr>
    </w:p>
    <w:p w14:paraId="7889D940" w14:textId="77777777" w:rsidR="003D1B6B" w:rsidRPr="003D1B6B" w:rsidRDefault="003D1B6B" w:rsidP="003D1B6B">
      <w:pPr>
        <w:spacing w:line="360" w:lineRule="auto"/>
        <w:jc w:val="both"/>
        <w:rPr>
          <w:rFonts w:ascii="Tahoma" w:hAnsi="Tahoma" w:cs="Tahoma"/>
          <w:sz w:val="24"/>
          <w:szCs w:val="24"/>
        </w:rPr>
      </w:pPr>
    </w:p>
    <w:p w14:paraId="7FCDF77F" w14:textId="77777777" w:rsidR="006372E4" w:rsidRPr="003D1B6B" w:rsidRDefault="006372E4" w:rsidP="00F255DD">
      <w:pPr>
        <w:pStyle w:val="Heading1"/>
        <w:ind w:left="357" w:hanging="357"/>
        <w:jc w:val="both"/>
        <w:rPr>
          <w:rFonts w:ascii="Tahoma" w:hAnsi="Tahoma" w:cs="Tahoma"/>
          <w:color w:val="2F5496"/>
          <w:sz w:val="24"/>
          <w:szCs w:val="24"/>
        </w:rPr>
      </w:pPr>
      <w:bookmarkStart w:id="25" w:name="_Toc212460018"/>
      <w:r w:rsidRPr="003D1B6B">
        <w:rPr>
          <w:rFonts w:ascii="Tahoma" w:hAnsi="Tahoma" w:cs="Tahoma"/>
          <w:color w:val="2F5496"/>
          <w:sz w:val="24"/>
          <w:szCs w:val="24"/>
        </w:rPr>
        <w:lastRenderedPageBreak/>
        <w:t>FORMAT OF RESPONSE TO TENDER</w:t>
      </w:r>
      <w:bookmarkEnd w:id="25"/>
    </w:p>
    <w:p w14:paraId="1B9CB99A" w14:textId="77777777" w:rsidR="006372E4" w:rsidRPr="003D1B6B" w:rsidRDefault="006372E4" w:rsidP="00DD3989">
      <w:pPr>
        <w:pStyle w:val="Heading2"/>
        <w:tabs>
          <w:tab w:val="clear" w:pos="8136"/>
          <w:tab w:val="num" w:pos="576"/>
        </w:tabs>
        <w:spacing w:line="360" w:lineRule="auto"/>
        <w:ind w:left="576"/>
        <w:rPr>
          <w:rFonts w:ascii="Tahoma" w:hAnsi="Tahoma" w:cs="Tahoma"/>
          <w:b/>
          <w:bCs/>
          <w:szCs w:val="24"/>
        </w:rPr>
      </w:pPr>
      <w:bookmarkStart w:id="26" w:name="_Toc180286425"/>
      <w:bookmarkStart w:id="27" w:name="_Toc212460019"/>
      <w:r w:rsidRPr="003D1B6B">
        <w:rPr>
          <w:rFonts w:ascii="Tahoma" w:hAnsi="Tahoma" w:cs="Tahoma"/>
          <w:b/>
          <w:bCs/>
          <w:szCs w:val="24"/>
        </w:rPr>
        <w:t>Information to be provided by bidders</w:t>
      </w:r>
      <w:bookmarkEnd w:id="26"/>
      <w:bookmarkEnd w:id="27"/>
    </w:p>
    <w:p w14:paraId="67AB9656" w14:textId="77777777" w:rsidR="008F5CEF" w:rsidRPr="003D1B6B" w:rsidRDefault="006372E4" w:rsidP="00DD3989">
      <w:pPr>
        <w:spacing w:line="360" w:lineRule="auto"/>
        <w:ind w:left="576"/>
        <w:rPr>
          <w:rFonts w:ascii="Tahoma" w:hAnsi="Tahoma" w:cs="Tahoma"/>
          <w:b/>
          <w:sz w:val="24"/>
          <w:szCs w:val="24"/>
        </w:rPr>
      </w:pPr>
      <w:r w:rsidRPr="003D1B6B">
        <w:rPr>
          <w:rFonts w:ascii="Tahoma" w:hAnsi="Tahoma" w:cs="Tahoma"/>
          <w:sz w:val="24"/>
          <w:szCs w:val="24"/>
        </w:rPr>
        <w:t xml:space="preserve">All bids should contain </w:t>
      </w:r>
      <w:r w:rsidRPr="003D1B6B">
        <w:rPr>
          <w:rFonts w:ascii="Tahoma" w:hAnsi="Tahoma" w:cs="Tahoma"/>
          <w:b/>
          <w:sz w:val="24"/>
          <w:szCs w:val="24"/>
        </w:rPr>
        <w:t>ALL INFORMATION REQUESTED IN SECTIONS 4</w:t>
      </w:r>
    </w:p>
    <w:p w14:paraId="5EE8D723" w14:textId="4C720261" w:rsidR="003D1B6B" w:rsidRPr="003D1B6B" w:rsidRDefault="006372E4" w:rsidP="003D1B6B">
      <w:pPr>
        <w:spacing w:line="360" w:lineRule="auto"/>
        <w:ind w:left="576"/>
        <w:rPr>
          <w:rFonts w:ascii="Tahoma" w:hAnsi="Tahoma" w:cs="Tahoma"/>
          <w:sz w:val="24"/>
          <w:szCs w:val="24"/>
        </w:rPr>
      </w:pPr>
      <w:r w:rsidRPr="003D1B6B">
        <w:rPr>
          <w:rFonts w:ascii="Tahoma" w:hAnsi="Tahoma" w:cs="Tahoma"/>
          <w:sz w:val="24"/>
          <w:szCs w:val="24"/>
        </w:rPr>
        <w:t>The information should be in the following order.</w:t>
      </w:r>
    </w:p>
    <w:p w14:paraId="314B4145" w14:textId="77777777" w:rsidR="006372E4" w:rsidRPr="003D1B6B" w:rsidRDefault="006372E4" w:rsidP="00DD3989">
      <w:pPr>
        <w:pStyle w:val="Heading2"/>
        <w:tabs>
          <w:tab w:val="clear" w:pos="8136"/>
          <w:tab w:val="num" w:pos="576"/>
        </w:tabs>
        <w:spacing w:line="360" w:lineRule="auto"/>
        <w:ind w:left="576"/>
        <w:rPr>
          <w:rFonts w:ascii="Tahoma" w:hAnsi="Tahoma" w:cs="Tahoma"/>
          <w:b/>
          <w:bCs/>
          <w:szCs w:val="24"/>
        </w:rPr>
      </w:pPr>
      <w:bookmarkStart w:id="28" w:name="_Toc180286426"/>
      <w:bookmarkStart w:id="29" w:name="_Toc212460020"/>
      <w:r w:rsidRPr="003D1B6B">
        <w:rPr>
          <w:rFonts w:ascii="Tahoma" w:hAnsi="Tahoma" w:cs="Tahoma"/>
          <w:b/>
          <w:bCs/>
          <w:szCs w:val="24"/>
        </w:rPr>
        <w:t>General Information about the firm</w:t>
      </w:r>
      <w:bookmarkEnd w:id="28"/>
      <w:bookmarkEnd w:id="29"/>
    </w:p>
    <w:p w14:paraId="2F13B3D5" w14:textId="77777777" w:rsidR="006372E4" w:rsidRPr="003D1B6B" w:rsidRDefault="006372E4" w:rsidP="00DD3989">
      <w:pPr>
        <w:spacing w:line="360" w:lineRule="auto"/>
        <w:ind w:left="360" w:firstLine="360"/>
        <w:rPr>
          <w:rFonts w:ascii="Tahoma" w:hAnsi="Tahoma" w:cs="Tahoma"/>
          <w:sz w:val="24"/>
          <w:szCs w:val="24"/>
        </w:rPr>
      </w:pPr>
      <w:r w:rsidRPr="003D1B6B">
        <w:rPr>
          <w:rFonts w:ascii="Tahoma" w:hAnsi="Tahoma" w:cs="Tahoma"/>
          <w:sz w:val="24"/>
          <w:szCs w:val="24"/>
        </w:rPr>
        <w:t>Provide the following documentation in respect of your company.</w:t>
      </w:r>
    </w:p>
    <w:p w14:paraId="4958EC77" w14:textId="77777777" w:rsidR="00074018" w:rsidRPr="003D1B6B" w:rsidRDefault="00074018" w:rsidP="00074018">
      <w:pPr>
        <w:pStyle w:val="ListParagraph"/>
        <w:numPr>
          <w:ilvl w:val="0"/>
          <w:numId w:val="19"/>
        </w:numPr>
        <w:spacing w:after="0" w:line="240" w:lineRule="auto"/>
        <w:jc w:val="both"/>
        <w:rPr>
          <w:rFonts w:ascii="Tahoma" w:hAnsi="Tahoma" w:cs="Tahoma"/>
          <w:sz w:val="24"/>
          <w:szCs w:val="24"/>
        </w:rPr>
      </w:pPr>
      <w:bookmarkStart w:id="30" w:name="_Toc180286427"/>
      <w:r w:rsidRPr="003D1B6B">
        <w:rPr>
          <w:rFonts w:ascii="Tahoma" w:hAnsi="Tahoma" w:cs="Tahoma"/>
          <w:b/>
          <w:sz w:val="24"/>
          <w:szCs w:val="24"/>
        </w:rPr>
        <w:t>Certificate of registration</w:t>
      </w:r>
      <w:r w:rsidRPr="003D1B6B">
        <w:rPr>
          <w:rFonts w:ascii="Tahoma" w:hAnsi="Tahoma" w:cs="Tahoma"/>
          <w:sz w:val="24"/>
          <w:szCs w:val="24"/>
        </w:rPr>
        <w:t xml:space="preserve"> (or its equivalent) that is valid in accordance with any legally recognised jurisdiction </w:t>
      </w:r>
    </w:p>
    <w:p w14:paraId="73745CE8" w14:textId="77777777" w:rsidR="00074018" w:rsidRPr="003D1B6B" w:rsidRDefault="00074018" w:rsidP="00074018">
      <w:pPr>
        <w:pStyle w:val="ListParagraph"/>
        <w:numPr>
          <w:ilvl w:val="0"/>
          <w:numId w:val="19"/>
        </w:numPr>
        <w:spacing w:after="0" w:line="240" w:lineRule="auto"/>
        <w:jc w:val="both"/>
        <w:rPr>
          <w:rFonts w:ascii="Tahoma" w:hAnsi="Tahoma" w:cs="Tahoma"/>
          <w:sz w:val="24"/>
          <w:szCs w:val="24"/>
        </w:rPr>
      </w:pPr>
      <w:r w:rsidRPr="003D1B6B">
        <w:rPr>
          <w:rFonts w:ascii="Tahoma" w:hAnsi="Tahoma" w:cs="Tahoma"/>
          <w:b/>
          <w:sz w:val="24"/>
          <w:szCs w:val="24"/>
        </w:rPr>
        <w:t>Tax compliance certificate</w:t>
      </w:r>
      <w:r w:rsidRPr="003D1B6B">
        <w:rPr>
          <w:rFonts w:ascii="Tahoma" w:hAnsi="Tahoma" w:cs="Tahoma"/>
          <w:sz w:val="24"/>
          <w:szCs w:val="24"/>
        </w:rPr>
        <w:t xml:space="preserve"> (or its equivalent) that is valid in accordance with any legally recognised jurisdiction</w:t>
      </w:r>
    </w:p>
    <w:p w14:paraId="4A8D5C91" w14:textId="61C2C756" w:rsidR="00822B4D" w:rsidRPr="003D1B6B" w:rsidRDefault="00815543" w:rsidP="00074018">
      <w:pPr>
        <w:pStyle w:val="ListParagraph"/>
        <w:numPr>
          <w:ilvl w:val="0"/>
          <w:numId w:val="19"/>
        </w:numPr>
        <w:spacing w:after="0" w:line="240" w:lineRule="auto"/>
        <w:jc w:val="both"/>
        <w:rPr>
          <w:rFonts w:ascii="Tahoma" w:hAnsi="Tahoma" w:cs="Tahoma"/>
          <w:sz w:val="24"/>
          <w:szCs w:val="24"/>
        </w:rPr>
      </w:pPr>
      <w:r w:rsidRPr="003D1B6B">
        <w:rPr>
          <w:rFonts w:ascii="Tahoma" w:hAnsi="Tahoma" w:cs="Tahoma"/>
          <w:sz w:val="24"/>
          <w:szCs w:val="24"/>
        </w:rPr>
        <w:t xml:space="preserve">Current County </w:t>
      </w:r>
      <w:r w:rsidRPr="003D1B6B">
        <w:rPr>
          <w:rFonts w:ascii="Tahoma" w:hAnsi="Tahoma" w:cs="Tahoma"/>
          <w:b/>
          <w:sz w:val="24"/>
          <w:szCs w:val="24"/>
        </w:rPr>
        <w:t>Trade license</w:t>
      </w:r>
      <w:r w:rsidRPr="003D1B6B">
        <w:rPr>
          <w:rFonts w:ascii="Tahoma" w:hAnsi="Tahoma" w:cs="Tahoma"/>
          <w:sz w:val="24"/>
          <w:szCs w:val="24"/>
        </w:rPr>
        <w:t>/</w:t>
      </w:r>
      <w:r w:rsidRPr="003D1B6B">
        <w:rPr>
          <w:rFonts w:ascii="Tahoma" w:hAnsi="Tahoma" w:cs="Tahoma"/>
          <w:b/>
          <w:sz w:val="24"/>
          <w:szCs w:val="24"/>
        </w:rPr>
        <w:t>Business permit</w:t>
      </w:r>
      <w:r w:rsidRPr="003D1B6B">
        <w:rPr>
          <w:rFonts w:ascii="Tahoma" w:hAnsi="Tahoma" w:cs="Tahoma"/>
          <w:sz w:val="24"/>
          <w:szCs w:val="24"/>
        </w:rPr>
        <w:t xml:space="preserve"> </w:t>
      </w:r>
    </w:p>
    <w:p w14:paraId="015B20BD" w14:textId="1C8B879F" w:rsidR="00815543" w:rsidRPr="003D1B6B" w:rsidRDefault="00822B4D" w:rsidP="00074018">
      <w:pPr>
        <w:pStyle w:val="ListParagraph"/>
        <w:numPr>
          <w:ilvl w:val="0"/>
          <w:numId w:val="19"/>
        </w:numPr>
        <w:spacing w:after="0" w:line="240" w:lineRule="auto"/>
        <w:jc w:val="both"/>
        <w:rPr>
          <w:rFonts w:ascii="Tahoma" w:hAnsi="Tahoma" w:cs="Tahoma"/>
          <w:sz w:val="24"/>
          <w:szCs w:val="24"/>
        </w:rPr>
      </w:pPr>
      <w:r w:rsidRPr="003D1B6B">
        <w:rPr>
          <w:rFonts w:ascii="Tahoma" w:hAnsi="Tahoma" w:cs="Tahoma"/>
          <w:sz w:val="24"/>
          <w:szCs w:val="24"/>
        </w:rPr>
        <w:t>A</w:t>
      </w:r>
      <w:r w:rsidRPr="003D1B6B">
        <w:rPr>
          <w:rFonts w:ascii="Tahoma" w:hAnsi="Tahoma" w:cs="Tahoma"/>
          <w:b/>
          <w:sz w:val="24"/>
          <w:szCs w:val="24"/>
        </w:rPr>
        <w:t>ccreditation</w:t>
      </w:r>
      <w:r w:rsidR="00983120" w:rsidRPr="003D1B6B">
        <w:rPr>
          <w:rFonts w:ascii="Tahoma" w:hAnsi="Tahoma" w:cs="Tahoma"/>
          <w:b/>
          <w:sz w:val="24"/>
          <w:szCs w:val="24"/>
        </w:rPr>
        <w:t>s</w:t>
      </w:r>
      <w:r w:rsidR="00983120" w:rsidRPr="003D1B6B">
        <w:rPr>
          <w:rFonts w:ascii="Tahoma" w:hAnsi="Tahoma" w:cs="Tahoma"/>
          <w:sz w:val="24"/>
          <w:szCs w:val="24"/>
        </w:rPr>
        <w:t xml:space="preserve"> or a licence where applicable</w:t>
      </w:r>
    </w:p>
    <w:p w14:paraId="41BABABF" w14:textId="77777777" w:rsidR="00074018" w:rsidRPr="003D1B6B" w:rsidRDefault="00074018" w:rsidP="00074018">
      <w:pPr>
        <w:pStyle w:val="ListParagraph"/>
        <w:numPr>
          <w:ilvl w:val="0"/>
          <w:numId w:val="19"/>
        </w:numPr>
        <w:spacing w:after="0" w:line="240" w:lineRule="auto"/>
        <w:jc w:val="both"/>
        <w:rPr>
          <w:rFonts w:ascii="Tahoma" w:hAnsi="Tahoma" w:cs="Tahoma"/>
          <w:sz w:val="24"/>
          <w:szCs w:val="24"/>
        </w:rPr>
      </w:pPr>
      <w:r w:rsidRPr="003D1B6B">
        <w:rPr>
          <w:rFonts w:ascii="Tahoma" w:hAnsi="Tahoma" w:cs="Tahoma"/>
          <w:b/>
          <w:sz w:val="24"/>
          <w:szCs w:val="24"/>
        </w:rPr>
        <w:t>Company Profile</w:t>
      </w:r>
      <w:r w:rsidRPr="003D1B6B">
        <w:rPr>
          <w:rFonts w:ascii="Tahoma" w:hAnsi="Tahoma" w:cs="Tahoma"/>
          <w:sz w:val="24"/>
          <w:szCs w:val="24"/>
        </w:rPr>
        <w:t xml:space="preserve">, with a clear </w:t>
      </w:r>
      <w:r w:rsidRPr="003D1B6B">
        <w:rPr>
          <w:rFonts w:ascii="Tahoma" w:hAnsi="Tahoma" w:cs="Tahoma"/>
          <w:b/>
          <w:sz w:val="24"/>
          <w:szCs w:val="24"/>
        </w:rPr>
        <w:t>organogram</w:t>
      </w:r>
      <w:r w:rsidRPr="003D1B6B">
        <w:rPr>
          <w:rFonts w:ascii="Tahoma" w:hAnsi="Tahoma" w:cs="Tahoma"/>
          <w:sz w:val="24"/>
          <w:szCs w:val="24"/>
        </w:rPr>
        <w:t xml:space="preserve"> and area of speciality</w:t>
      </w:r>
    </w:p>
    <w:p w14:paraId="339B0C80" w14:textId="77777777" w:rsidR="00074018" w:rsidRPr="003D1B6B" w:rsidRDefault="00074018" w:rsidP="00074018">
      <w:pPr>
        <w:pStyle w:val="ListParagraph"/>
        <w:numPr>
          <w:ilvl w:val="0"/>
          <w:numId w:val="19"/>
        </w:numPr>
        <w:spacing w:after="0" w:line="240" w:lineRule="auto"/>
        <w:jc w:val="both"/>
        <w:rPr>
          <w:rFonts w:ascii="Tahoma" w:hAnsi="Tahoma" w:cs="Tahoma"/>
          <w:sz w:val="24"/>
          <w:szCs w:val="24"/>
        </w:rPr>
      </w:pPr>
      <w:r w:rsidRPr="003D1B6B">
        <w:rPr>
          <w:rFonts w:ascii="Tahoma" w:hAnsi="Tahoma" w:cs="Tahoma"/>
          <w:sz w:val="24"/>
          <w:szCs w:val="24"/>
        </w:rPr>
        <w:t xml:space="preserve">List of </w:t>
      </w:r>
      <w:r w:rsidRPr="003D1B6B">
        <w:rPr>
          <w:rFonts w:ascii="Tahoma" w:hAnsi="Tahoma" w:cs="Tahoma"/>
          <w:b/>
          <w:sz w:val="24"/>
          <w:szCs w:val="24"/>
        </w:rPr>
        <w:t>Directors</w:t>
      </w:r>
      <w:r w:rsidRPr="003D1B6B">
        <w:rPr>
          <w:rFonts w:ascii="Tahoma" w:hAnsi="Tahoma" w:cs="Tahoma"/>
          <w:sz w:val="24"/>
          <w:szCs w:val="24"/>
        </w:rPr>
        <w:t xml:space="preserve"> (Name, ID Number/passport number, Nationality, Telephone and physical address</w:t>
      </w:r>
    </w:p>
    <w:p w14:paraId="3A7EDDDA" w14:textId="77777777" w:rsidR="00B45CED" w:rsidRPr="003D1B6B" w:rsidRDefault="00074018" w:rsidP="00B45CED">
      <w:pPr>
        <w:pStyle w:val="ListParagraph"/>
        <w:numPr>
          <w:ilvl w:val="0"/>
          <w:numId w:val="19"/>
        </w:numPr>
        <w:spacing w:after="0" w:line="240" w:lineRule="auto"/>
        <w:jc w:val="both"/>
        <w:rPr>
          <w:rFonts w:ascii="Tahoma" w:hAnsi="Tahoma" w:cs="Tahoma"/>
          <w:sz w:val="24"/>
          <w:szCs w:val="24"/>
        </w:rPr>
      </w:pPr>
      <w:r w:rsidRPr="003D1B6B">
        <w:rPr>
          <w:rFonts w:ascii="Tahoma" w:hAnsi="Tahoma" w:cs="Tahoma"/>
          <w:sz w:val="24"/>
          <w:szCs w:val="24"/>
        </w:rPr>
        <w:t xml:space="preserve">Britam </w:t>
      </w:r>
      <w:r w:rsidRPr="003D1B6B">
        <w:rPr>
          <w:rFonts w:ascii="Tahoma" w:hAnsi="Tahoma" w:cs="Tahoma"/>
          <w:b/>
          <w:sz w:val="24"/>
          <w:szCs w:val="24"/>
        </w:rPr>
        <w:t>Non-Disclosure Agreement</w:t>
      </w:r>
      <w:r w:rsidRPr="003D1B6B">
        <w:rPr>
          <w:rFonts w:ascii="Tahoma" w:hAnsi="Tahoma" w:cs="Tahoma"/>
          <w:sz w:val="24"/>
          <w:szCs w:val="24"/>
        </w:rPr>
        <w:t xml:space="preserve"> (document to be provided to accompany this RFP)</w:t>
      </w:r>
    </w:p>
    <w:p w14:paraId="53A91262" w14:textId="3011C2DF" w:rsidR="00815543" w:rsidRPr="003D1B6B" w:rsidRDefault="00074018" w:rsidP="00B45CED">
      <w:pPr>
        <w:pStyle w:val="ListParagraph"/>
        <w:numPr>
          <w:ilvl w:val="0"/>
          <w:numId w:val="19"/>
        </w:numPr>
        <w:spacing w:after="0" w:line="240" w:lineRule="auto"/>
        <w:jc w:val="both"/>
        <w:rPr>
          <w:rFonts w:ascii="Tahoma" w:hAnsi="Tahoma" w:cs="Tahoma"/>
          <w:sz w:val="24"/>
          <w:szCs w:val="24"/>
        </w:rPr>
      </w:pPr>
      <w:r w:rsidRPr="003D1B6B">
        <w:rPr>
          <w:rFonts w:ascii="Tahoma" w:hAnsi="Tahoma" w:cs="Tahoma"/>
          <w:sz w:val="24"/>
          <w:szCs w:val="24"/>
        </w:rPr>
        <w:t xml:space="preserve">Britam </w:t>
      </w:r>
      <w:r w:rsidRPr="003D1B6B">
        <w:rPr>
          <w:rFonts w:ascii="Tahoma" w:hAnsi="Tahoma" w:cs="Tahoma"/>
          <w:b/>
          <w:sz w:val="24"/>
          <w:szCs w:val="24"/>
        </w:rPr>
        <w:t>Supplier Code of Conduct</w:t>
      </w:r>
      <w:r w:rsidRPr="003D1B6B">
        <w:rPr>
          <w:rFonts w:ascii="Tahoma" w:hAnsi="Tahoma" w:cs="Tahoma"/>
          <w:sz w:val="24"/>
          <w:szCs w:val="24"/>
        </w:rPr>
        <w:t xml:space="preserve"> (document to be provided to accompany this RFP)</w:t>
      </w:r>
    </w:p>
    <w:p w14:paraId="29D9172F" w14:textId="3E254641" w:rsidR="00074018" w:rsidRPr="003D1B6B" w:rsidRDefault="00074018" w:rsidP="00815543">
      <w:pPr>
        <w:pStyle w:val="ListParagraph"/>
        <w:numPr>
          <w:ilvl w:val="0"/>
          <w:numId w:val="19"/>
        </w:numPr>
        <w:spacing w:after="0" w:line="240" w:lineRule="auto"/>
        <w:jc w:val="both"/>
        <w:rPr>
          <w:rFonts w:ascii="Tahoma" w:hAnsi="Tahoma" w:cs="Tahoma"/>
          <w:sz w:val="24"/>
          <w:szCs w:val="24"/>
        </w:rPr>
      </w:pPr>
      <w:r w:rsidRPr="003D1B6B">
        <w:rPr>
          <w:rFonts w:ascii="Tahoma" w:hAnsi="Tahoma" w:cs="Tahoma"/>
          <w:sz w:val="24"/>
          <w:szCs w:val="24"/>
        </w:rPr>
        <w:t>Britam Business Litigation and Probity; and Lead Time and Credit Period Declaration Form (document to be provided to accompany this RFP)</w:t>
      </w:r>
      <w:r w:rsidR="00983120" w:rsidRPr="003D1B6B">
        <w:rPr>
          <w:rFonts w:ascii="Tahoma" w:hAnsi="Tahoma" w:cs="Tahoma"/>
          <w:sz w:val="24"/>
          <w:szCs w:val="24"/>
        </w:rPr>
        <w:t>.</w:t>
      </w:r>
    </w:p>
    <w:p w14:paraId="62334057" w14:textId="77777777" w:rsidR="00797FE5" w:rsidRPr="003D1B6B" w:rsidRDefault="00797FE5" w:rsidP="00797FE5">
      <w:pPr>
        <w:jc w:val="both"/>
        <w:rPr>
          <w:rFonts w:ascii="Tahoma" w:hAnsi="Tahoma" w:cs="Tahoma"/>
          <w:sz w:val="24"/>
          <w:szCs w:val="24"/>
        </w:rPr>
      </w:pPr>
    </w:p>
    <w:p w14:paraId="635089A9" w14:textId="77777777" w:rsidR="00797FE5" w:rsidRPr="003D1B6B" w:rsidRDefault="00797FE5" w:rsidP="00797FE5">
      <w:pPr>
        <w:jc w:val="both"/>
        <w:rPr>
          <w:rFonts w:ascii="Tahoma" w:hAnsi="Tahoma" w:cs="Tahoma"/>
          <w:sz w:val="24"/>
          <w:szCs w:val="24"/>
        </w:rPr>
      </w:pPr>
    </w:p>
    <w:p w14:paraId="7D7F12DC" w14:textId="77777777" w:rsidR="00797FE5" w:rsidRPr="003D1B6B" w:rsidRDefault="00797FE5" w:rsidP="00797FE5">
      <w:pPr>
        <w:jc w:val="both"/>
        <w:rPr>
          <w:rFonts w:ascii="Tahoma" w:hAnsi="Tahoma" w:cs="Tahoma"/>
          <w:sz w:val="24"/>
          <w:szCs w:val="24"/>
        </w:rPr>
      </w:pPr>
    </w:p>
    <w:p w14:paraId="1A6D7D05" w14:textId="77777777" w:rsidR="00797FE5" w:rsidRPr="003D1B6B" w:rsidRDefault="00797FE5" w:rsidP="00797FE5">
      <w:pPr>
        <w:jc w:val="both"/>
        <w:rPr>
          <w:rFonts w:ascii="Tahoma" w:hAnsi="Tahoma" w:cs="Tahoma"/>
          <w:sz w:val="24"/>
          <w:szCs w:val="24"/>
        </w:rPr>
      </w:pPr>
    </w:p>
    <w:p w14:paraId="4029E5CC" w14:textId="77777777" w:rsidR="00797FE5" w:rsidRPr="003D1B6B" w:rsidRDefault="00797FE5" w:rsidP="00797FE5">
      <w:pPr>
        <w:jc w:val="both"/>
        <w:rPr>
          <w:rFonts w:ascii="Tahoma" w:hAnsi="Tahoma" w:cs="Tahoma"/>
          <w:sz w:val="24"/>
          <w:szCs w:val="24"/>
        </w:rPr>
      </w:pPr>
    </w:p>
    <w:p w14:paraId="50AF708A" w14:textId="77777777" w:rsidR="00797FE5" w:rsidRPr="003D1B6B" w:rsidRDefault="00797FE5" w:rsidP="00797FE5">
      <w:pPr>
        <w:jc w:val="both"/>
        <w:rPr>
          <w:rFonts w:ascii="Tahoma" w:hAnsi="Tahoma" w:cs="Tahoma"/>
          <w:sz w:val="24"/>
          <w:szCs w:val="24"/>
        </w:rPr>
      </w:pPr>
    </w:p>
    <w:p w14:paraId="49BB62DD" w14:textId="77777777" w:rsidR="00797FE5" w:rsidRPr="003D1B6B" w:rsidRDefault="00797FE5" w:rsidP="00797FE5">
      <w:pPr>
        <w:jc w:val="both"/>
        <w:rPr>
          <w:rFonts w:ascii="Tahoma" w:hAnsi="Tahoma" w:cs="Tahoma"/>
          <w:sz w:val="24"/>
          <w:szCs w:val="24"/>
        </w:rPr>
      </w:pPr>
    </w:p>
    <w:p w14:paraId="15143AA7" w14:textId="77777777" w:rsidR="00797FE5" w:rsidRPr="003D1B6B" w:rsidRDefault="00797FE5" w:rsidP="00797FE5">
      <w:pPr>
        <w:jc w:val="both"/>
        <w:rPr>
          <w:rFonts w:ascii="Tahoma" w:hAnsi="Tahoma" w:cs="Tahoma"/>
          <w:sz w:val="24"/>
          <w:szCs w:val="24"/>
        </w:rPr>
      </w:pPr>
    </w:p>
    <w:p w14:paraId="42CA896B" w14:textId="77777777" w:rsidR="00797FE5" w:rsidRPr="003D1B6B" w:rsidRDefault="00797FE5" w:rsidP="00797FE5">
      <w:pPr>
        <w:jc w:val="both"/>
        <w:rPr>
          <w:rFonts w:ascii="Tahoma" w:hAnsi="Tahoma" w:cs="Tahoma"/>
          <w:sz w:val="24"/>
          <w:szCs w:val="24"/>
        </w:rPr>
      </w:pPr>
    </w:p>
    <w:p w14:paraId="6702F842" w14:textId="77777777" w:rsidR="00797FE5" w:rsidRPr="003D1B6B" w:rsidRDefault="00797FE5" w:rsidP="00797FE5">
      <w:pPr>
        <w:jc w:val="both"/>
        <w:rPr>
          <w:rFonts w:ascii="Tahoma" w:hAnsi="Tahoma" w:cs="Tahoma"/>
          <w:sz w:val="24"/>
          <w:szCs w:val="24"/>
        </w:rPr>
      </w:pPr>
    </w:p>
    <w:p w14:paraId="73DCADC0" w14:textId="77777777" w:rsidR="00797FE5" w:rsidRPr="003D1B6B" w:rsidRDefault="00797FE5" w:rsidP="00797FE5">
      <w:pPr>
        <w:jc w:val="both"/>
        <w:rPr>
          <w:rFonts w:ascii="Tahoma" w:hAnsi="Tahoma" w:cs="Tahoma"/>
          <w:sz w:val="24"/>
          <w:szCs w:val="24"/>
        </w:rPr>
      </w:pPr>
    </w:p>
    <w:p w14:paraId="49595985" w14:textId="77777777" w:rsidR="00797FE5" w:rsidRPr="003D1B6B" w:rsidRDefault="00797FE5" w:rsidP="00797FE5">
      <w:pPr>
        <w:jc w:val="both"/>
        <w:rPr>
          <w:rFonts w:ascii="Tahoma" w:hAnsi="Tahoma" w:cs="Tahoma"/>
          <w:sz w:val="24"/>
          <w:szCs w:val="24"/>
        </w:rPr>
      </w:pPr>
    </w:p>
    <w:p w14:paraId="49555913" w14:textId="77777777" w:rsidR="00797FE5" w:rsidRPr="003D1B6B" w:rsidRDefault="00797FE5" w:rsidP="00797FE5">
      <w:pPr>
        <w:jc w:val="both"/>
        <w:rPr>
          <w:rFonts w:ascii="Tahoma" w:hAnsi="Tahoma" w:cs="Tahoma"/>
          <w:sz w:val="24"/>
          <w:szCs w:val="24"/>
        </w:rPr>
      </w:pPr>
    </w:p>
    <w:p w14:paraId="76BD82EE" w14:textId="77777777" w:rsidR="00797FE5" w:rsidRPr="003D1B6B" w:rsidRDefault="00797FE5" w:rsidP="00797FE5">
      <w:pPr>
        <w:jc w:val="both"/>
        <w:rPr>
          <w:rFonts w:ascii="Tahoma" w:hAnsi="Tahoma" w:cs="Tahoma"/>
          <w:sz w:val="24"/>
          <w:szCs w:val="24"/>
        </w:rPr>
      </w:pPr>
    </w:p>
    <w:p w14:paraId="7452201D" w14:textId="77777777" w:rsidR="00797FE5" w:rsidRPr="003D1B6B" w:rsidRDefault="00797FE5" w:rsidP="00797FE5">
      <w:pPr>
        <w:jc w:val="both"/>
        <w:rPr>
          <w:rFonts w:ascii="Tahoma" w:hAnsi="Tahoma" w:cs="Tahoma"/>
          <w:sz w:val="24"/>
          <w:szCs w:val="24"/>
        </w:rPr>
      </w:pPr>
    </w:p>
    <w:p w14:paraId="3E9B8610" w14:textId="77777777" w:rsidR="00797FE5" w:rsidRPr="003D1B6B" w:rsidRDefault="00797FE5" w:rsidP="00797FE5">
      <w:pPr>
        <w:jc w:val="both"/>
        <w:rPr>
          <w:rFonts w:ascii="Tahoma" w:hAnsi="Tahoma" w:cs="Tahoma"/>
          <w:sz w:val="24"/>
          <w:szCs w:val="24"/>
        </w:rPr>
      </w:pPr>
    </w:p>
    <w:p w14:paraId="5B0269D9" w14:textId="77777777" w:rsidR="00797FE5" w:rsidRPr="003D1B6B" w:rsidRDefault="00797FE5" w:rsidP="00797FE5">
      <w:pPr>
        <w:jc w:val="both"/>
        <w:rPr>
          <w:rFonts w:ascii="Tahoma" w:hAnsi="Tahoma" w:cs="Tahoma"/>
          <w:sz w:val="24"/>
          <w:szCs w:val="24"/>
        </w:rPr>
      </w:pPr>
    </w:p>
    <w:p w14:paraId="39A3FC10" w14:textId="77777777" w:rsidR="00797FE5" w:rsidRPr="003D1B6B" w:rsidRDefault="00797FE5" w:rsidP="00797FE5">
      <w:pPr>
        <w:jc w:val="both"/>
        <w:rPr>
          <w:rFonts w:ascii="Tahoma" w:hAnsi="Tahoma" w:cs="Tahoma"/>
          <w:sz w:val="24"/>
          <w:szCs w:val="24"/>
        </w:rPr>
      </w:pPr>
    </w:p>
    <w:p w14:paraId="578ED3B9" w14:textId="77777777" w:rsidR="00797FE5" w:rsidRPr="003D1B6B" w:rsidRDefault="00797FE5" w:rsidP="00797FE5">
      <w:pPr>
        <w:jc w:val="both"/>
        <w:rPr>
          <w:rFonts w:ascii="Tahoma" w:hAnsi="Tahoma" w:cs="Tahoma"/>
          <w:sz w:val="24"/>
          <w:szCs w:val="24"/>
        </w:rPr>
      </w:pPr>
    </w:p>
    <w:p w14:paraId="17757465" w14:textId="77777777" w:rsidR="00797FE5" w:rsidRPr="003D1B6B" w:rsidRDefault="00797FE5" w:rsidP="00797FE5">
      <w:pPr>
        <w:jc w:val="both"/>
        <w:rPr>
          <w:rFonts w:ascii="Tahoma" w:hAnsi="Tahoma" w:cs="Tahoma"/>
          <w:sz w:val="24"/>
          <w:szCs w:val="24"/>
        </w:rPr>
      </w:pPr>
    </w:p>
    <w:p w14:paraId="71908B0D" w14:textId="77777777" w:rsidR="00797FE5" w:rsidRPr="003D1B6B" w:rsidRDefault="00797FE5" w:rsidP="00797FE5">
      <w:pPr>
        <w:jc w:val="both"/>
        <w:rPr>
          <w:rFonts w:ascii="Tahoma" w:hAnsi="Tahoma" w:cs="Tahoma"/>
          <w:sz w:val="24"/>
          <w:szCs w:val="24"/>
        </w:rPr>
      </w:pPr>
    </w:p>
    <w:p w14:paraId="55F51AB1" w14:textId="77777777" w:rsidR="00797FE5" w:rsidRPr="003D1B6B" w:rsidRDefault="00797FE5" w:rsidP="00797FE5">
      <w:pPr>
        <w:jc w:val="both"/>
        <w:rPr>
          <w:rFonts w:ascii="Tahoma" w:hAnsi="Tahoma" w:cs="Tahoma"/>
          <w:sz w:val="24"/>
          <w:szCs w:val="24"/>
        </w:rPr>
      </w:pPr>
    </w:p>
    <w:p w14:paraId="7D6E3834" w14:textId="77777777" w:rsidR="00797FE5" w:rsidRPr="003D1B6B" w:rsidRDefault="00797FE5" w:rsidP="00797FE5">
      <w:pPr>
        <w:jc w:val="both"/>
        <w:rPr>
          <w:rFonts w:ascii="Tahoma" w:hAnsi="Tahoma" w:cs="Tahoma"/>
          <w:sz w:val="24"/>
          <w:szCs w:val="24"/>
        </w:rPr>
      </w:pPr>
    </w:p>
    <w:p w14:paraId="79109958" w14:textId="77777777" w:rsidR="00797FE5" w:rsidRPr="003D1B6B" w:rsidRDefault="00797FE5" w:rsidP="00797FE5">
      <w:pPr>
        <w:jc w:val="both"/>
        <w:rPr>
          <w:rFonts w:ascii="Tahoma" w:hAnsi="Tahoma" w:cs="Tahoma"/>
          <w:sz w:val="24"/>
          <w:szCs w:val="24"/>
        </w:rPr>
      </w:pPr>
    </w:p>
    <w:p w14:paraId="52DE8E46" w14:textId="77777777" w:rsidR="008558BD" w:rsidRPr="003D1B6B" w:rsidRDefault="008558BD" w:rsidP="00DD3989">
      <w:pPr>
        <w:pStyle w:val="Heading2"/>
        <w:tabs>
          <w:tab w:val="clear" w:pos="8136"/>
        </w:tabs>
        <w:spacing w:line="360" w:lineRule="auto"/>
        <w:ind w:left="720" w:hanging="756"/>
        <w:jc w:val="both"/>
        <w:rPr>
          <w:rFonts w:ascii="Tahoma" w:hAnsi="Tahoma" w:cs="Tahoma"/>
          <w:b/>
          <w:szCs w:val="24"/>
        </w:rPr>
      </w:pPr>
      <w:bookmarkStart w:id="31" w:name="_Toc212460021"/>
      <w:bookmarkEnd w:id="30"/>
      <w:r w:rsidRPr="003D1B6B">
        <w:rPr>
          <w:rFonts w:ascii="Tahoma" w:hAnsi="Tahoma" w:cs="Tahoma"/>
          <w:b/>
          <w:szCs w:val="24"/>
        </w:rPr>
        <w:lastRenderedPageBreak/>
        <w:t>Bid Preparation and Submission</w:t>
      </w:r>
      <w:bookmarkEnd w:id="31"/>
    </w:p>
    <w:p w14:paraId="3C9ECFC3" w14:textId="77777777" w:rsidR="008558BD" w:rsidRPr="003D1B6B" w:rsidRDefault="008558BD" w:rsidP="00DD3989">
      <w:pPr>
        <w:pStyle w:val="Index1"/>
        <w:spacing w:line="360" w:lineRule="auto"/>
        <w:ind w:left="720"/>
        <w:jc w:val="both"/>
        <w:rPr>
          <w:rFonts w:ascii="Tahoma" w:hAnsi="Tahoma" w:cs="Tahoma"/>
          <w:b/>
          <w:color w:val="222222"/>
          <w:sz w:val="24"/>
          <w:szCs w:val="24"/>
          <w:shd w:val="clear" w:color="auto" w:fill="FFFFFF"/>
        </w:rPr>
      </w:pPr>
    </w:p>
    <w:p w14:paraId="3805E70A" w14:textId="77777777" w:rsidR="00797FE5" w:rsidRPr="003D1B6B" w:rsidRDefault="008558BD" w:rsidP="00797FE5">
      <w:pPr>
        <w:pStyle w:val="Index1"/>
        <w:jc w:val="center"/>
        <w:rPr>
          <w:rFonts w:ascii="Tahoma" w:hAnsi="Tahoma" w:cs="Tahoma"/>
          <w:b/>
          <w:color w:val="0070C0"/>
          <w:sz w:val="24"/>
          <w:szCs w:val="24"/>
          <w:shd w:val="clear" w:color="auto" w:fill="FFFFFF"/>
        </w:rPr>
      </w:pPr>
      <w:r w:rsidRPr="003D1B6B">
        <w:rPr>
          <w:rFonts w:ascii="Tahoma" w:hAnsi="Tahoma" w:cs="Tahoma"/>
          <w:b/>
          <w:color w:val="0070C0"/>
          <w:sz w:val="24"/>
          <w:szCs w:val="24"/>
          <w:shd w:val="clear" w:color="auto" w:fill="FFFFFF"/>
        </w:rPr>
        <w:t xml:space="preserve">RFP FOR </w:t>
      </w:r>
      <w:r w:rsidR="00797FE5" w:rsidRPr="003D1B6B">
        <w:rPr>
          <w:rFonts w:ascii="Tahoma" w:hAnsi="Tahoma" w:cs="Tahoma"/>
          <w:b/>
          <w:color w:val="0070C0"/>
          <w:sz w:val="24"/>
          <w:szCs w:val="24"/>
          <w:shd w:val="clear" w:color="auto" w:fill="FFFFFF"/>
        </w:rPr>
        <w:t>PROVISION AND IMPLEMENTATION OF A GOVERNANCE, RISK, AND COMPLIANCE (GRC) SOFTWARE SOLUTION</w:t>
      </w:r>
    </w:p>
    <w:p w14:paraId="339547DA" w14:textId="4315DAD3" w:rsidR="008558BD" w:rsidRPr="003D1B6B" w:rsidRDefault="00EE6BF5" w:rsidP="008558BD">
      <w:pPr>
        <w:pStyle w:val="Index1"/>
        <w:jc w:val="center"/>
        <w:rPr>
          <w:rFonts w:ascii="Tahoma" w:hAnsi="Tahoma" w:cs="Tahoma"/>
          <w:b/>
          <w:color w:val="0070C0"/>
          <w:sz w:val="24"/>
          <w:szCs w:val="24"/>
          <w:shd w:val="clear" w:color="auto" w:fill="FFFFFF"/>
        </w:rPr>
      </w:pPr>
      <w:r w:rsidRPr="003D1B6B">
        <w:rPr>
          <w:rFonts w:ascii="Tahoma" w:hAnsi="Tahoma" w:cs="Tahoma"/>
          <w:b/>
          <w:color w:val="0070C0"/>
          <w:sz w:val="24"/>
          <w:szCs w:val="24"/>
          <w:shd w:val="clear" w:color="auto" w:fill="FFFFFF"/>
        </w:rPr>
        <w:t>– RFP-202</w:t>
      </w:r>
      <w:r w:rsidR="00797FE5" w:rsidRPr="003D1B6B">
        <w:rPr>
          <w:rFonts w:ascii="Tahoma" w:hAnsi="Tahoma" w:cs="Tahoma"/>
          <w:b/>
          <w:color w:val="0070C0"/>
          <w:sz w:val="24"/>
          <w:szCs w:val="24"/>
          <w:shd w:val="clear" w:color="auto" w:fill="FFFFFF"/>
        </w:rPr>
        <w:t>5</w:t>
      </w:r>
      <w:r w:rsidRPr="003D1B6B">
        <w:rPr>
          <w:rFonts w:ascii="Tahoma" w:hAnsi="Tahoma" w:cs="Tahoma"/>
          <w:b/>
          <w:color w:val="0070C0"/>
          <w:sz w:val="24"/>
          <w:szCs w:val="24"/>
          <w:shd w:val="clear" w:color="auto" w:fill="FFFFFF"/>
        </w:rPr>
        <w:t>-</w:t>
      </w:r>
      <w:r w:rsidR="00A35F41" w:rsidRPr="003D1B6B">
        <w:rPr>
          <w:rFonts w:ascii="Tahoma" w:hAnsi="Tahoma" w:cs="Tahoma"/>
          <w:b/>
          <w:color w:val="0070C0"/>
          <w:sz w:val="24"/>
          <w:szCs w:val="24"/>
          <w:shd w:val="clear" w:color="auto" w:fill="FFFFFF"/>
        </w:rPr>
        <w:t>0</w:t>
      </w:r>
      <w:r w:rsidR="00E17A17" w:rsidRPr="003D1B6B">
        <w:rPr>
          <w:rFonts w:ascii="Tahoma" w:hAnsi="Tahoma" w:cs="Tahoma"/>
          <w:b/>
          <w:color w:val="0070C0"/>
          <w:sz w:val="24"/>
          <w:szCs w:val="24"/>
          <w:shd w:val="clear" w:color="auto" w:fill="FFFFFF"/>
        </w:rPr>
        <w:t>1</w:t>
      </w:r>
      <w:r w:rsidR="00797FE5" w:rsidRPr="003D1B6B">
        <w:rPr>
          <w:rFonts w:ascii="Tahoma" w:hAnsi="Tahoma" w:cs="Tahoma"/>
          <w:b/>
          <w:color w:val="0070C0"/>
          <w:sz w:val="24"/>
          <w:szCs w:val="24"/>
          <w:shd w:val="clear" w:color="auto" w:fill="FFFFFF"/>
        </w:rPr>
        <w:t>0</w:t>
      </w:r>
      <w:r w:rsidR="008A7FEF" w:rsidRPr="003D1B6B">
        <w:rPr>
          <w:rFonts w:ascii="Tahoma" w:hAnsi="Tahoma" w:cs="Tahoma"/>
          <w:b/>
          <w:color w:val="0070C0"/>
          <w:sz w:val="24"/>
          <w:szCs w:val="24"/>
          <w:shd w:val="clear" w:color="auto" w:fill="FFFFFF"/>
        </w:rPr>
        <w:t>/000</w:t>
      </w:r>
      <w:r w:rsidR="00797FE5" w:rsidRPr="003D1B6B">
        <w:rPr>
          <w:rFonts w:ascii="Tahoma" w:hAnsi="Tahoma" w:cs="Tahoma"/>
          <w:b/>
          <w:color w:val="0070C0"/>
          <w:sz w:val="24"/>
          <w:szCs w:val="24"/>
          <w:shd w:val="clear" w:color="auto" w:fill="FFFFFF"/>
        </w:rPr>
        <w:t>3</w:t>
      </w:r>
    </w:p>
    <w:p w14:paraId="00F25223" w14:textId="77777777" w:rsidR="008558BD" w:rsidRPr="003D1B6B" w:rsidRDefault="008558BD" w:rsidP="008558BD">
      <w:pPr>
        <w:jc w:val="center"/>
        <w:rPr>
          <w:rFonts w:ascii="Tahoma" w:hAnsi="Tahoma" w:cs="Tahoma"/>
          <w:sz w:val="24"/>
          <w:szCs w:val="24"/>
        </w:rPr>
      </w:pPr>
    </w:p>
    <w:p w14:paraId="6B45B751" w14:textId="6BE4F683" w:rsidR="008558BD" w:rsidRPr="003D1B6B" w:rsidRDefault="00312FFB" w:rsidP="00930A11">
      <w:pPr>
        <w:jc w:val="both"/>
        <w:rPr>
          <w:rFonts w:ascii="Tahoma" w:hAnsi="Tahoma" w:cs="Tahoma"/>
          <w:sz w:val="24"/>
          <w:szCs w:val="24"/>
        </w:rPr>
      </w:pPr>
      <w:r w:rsidRPr="003D1B6B">
        <w:rPr>
          <w:rFonts w:ascii="Tahoma" w:hAnsi="Tahoma" w:cs="Tahoma"/>
          <w:sz w:val="24"/>
          <w:szCs w:val="24"/>
        </w:rPr>
        <w:t xml:space="preserve">All </w:t>
      </w:r>
      <w:r w:rsidR="008558BD" w:rsidRPr="003D1B6B">
        <w:rPr>
          <w:rFonts w:ascii="Tahoma" w:hAnsi="Tahoma" w:cs="Tahoma"/>
          <w:sz w:val="24"/>
          <w:szCs w:val="24"/>
        </w:rPr>
        <w:t>Tenders may also be posted</w:t>
      </w:r>
      <w:r w:rsidR="00D368C0" w:rsidRPr="003D1B6B">
        <w:rPr>
          <w:rFonts w:ascii="Tahoma" w:hAnsi="Tahoma" w:cs="Tahoma"/>
          <w:sz w:val="24"/>
          <w:szCs w:val="24"/>
        </w:rPr>
        <w:t>/ delivered</w:t>
      </w:r>
      <w:r w:rsidR="008558BD" w:rsidRPr="003D1B6B">
        <w:rPr>
          <w:rFonts w:ascii="Tahoma" w:hAnsi="Tahoma" w:cs="Tahoma"/>
          <w:sz w:val="24"/>
          <w:szCs w:val="24"/>
        </w:rPr>
        <w:t xml:space="preserve"> earlier than the deadline to</w:t>
      </w:r>
      <w:r w:rsidRPr="003D1B6B">
        <w:rPr>
          <w:rFonts w:ascii="Tahoma" w:hAnsi="Tahoma" w:cs="Tahoma"/>
          <w:sz w:val="24"/>
          <w:szCs w:val="24"/>
        </w:rPr>
        <w:t xml:space="preserve"> the below email</w:t>
      </w:r>
      <w:r w:rsidR="008558BD" w:rsidRPr="003D1B6B">
        <w:rPr>
          <w:rFonts w:ascii="Tahoma" w:hAnsi="Tahoma" w:cs="Tahoma"/>
          <w:sz w:val="24"/>
          <w:szCs w:val="24"/>
        </w:rPr>
        <w:t>:</w:t>
      </w:r>
    </w:p>
    <w:p w14:paraId="49D1F3CE" w14:textId="77777777" w:rsidR="00312FFB" w:rsidRPr="003D1B6B" w:rsidRDefault="00312FFB" w:rsidP="008558BD">
      <w:pPr>
        <w:ind w:left="720"/>
        <w:jc w:val="both"/>
        <w:rPr>
          <w:rFonts w:ascii="Tahoma" w:hAnsi="Tahoma" w:cs="Tahoma"/>
          <w:sz w:val="24"/>
          <w:szCs w:val="24"/>
        </w:rPr>
      </w:pPr>
    </w:p>
    <w:p w14:paraId="666EE521" w14:textId="17D8161C" w:rsidR="008558BD" w:rsidRPr="003D1B6B" w:rsidRDefault="008558BD" w:rsidP="008558BD">
      <w:pPr>
        <w:jc w:val="both"/>
        <w:rPr>
          <w:rFonts w:ascii="Tahoma" w:hAnsi="Tahoma" w:cs="Tahoma"/>
          <w:sz w:val="24"/>
          <w:szCs w:val="24"/>
        </w:rPr>
      </w:pPr>
      <w:r w:rsidRPr="003D1B6B">
        <w:rPr>
          <w:rFonts w:ascii="Tahoma" w:hAnsi="Tahoma" w:cs="Tahoma"/>
          <w:sz w:val="24"/>
          <w:szCs w:val="24"/>
        </w:rPr>
        <w:tab/>
      </w:r>
      <w:r w:rsidR="00312FFB" w:rsidRPr="003D1B6B">
        <w:rPr>
          <w:rFonts w:ascii="Tahoma" w:hAnsi="Tahoma" w:cs="Tahoma"/>
          <w:sz w:val="24"/>
          <w:szCs w:val="24"/>
        </w:rPr>
        <w:t xml:space="preserve">      </w:t>
      </w:r>
      <w:hyperlink r:id="rId20" w:history="1">
        <w:r w:rsidR="00567DF9" w:rsidRPr="003D1B6B">
          <w:rPr>
            <w:rStyle w:val="Hyperlink"/>
            <w:rFonts w:ascii="Tahoma" w:hAnsi="Tahoma" w:cs="Tahoma"/>
            <w:sz w:val="24"/>
            <w:szCs w:val="24"/>
          </w:rPr>
          <w:t>tenders@britam.com</w:t>
        </w:r>
      </w:hyperlink>
    </w:p>
    <w:p w14:paraId="2515D806" w14:textId="77777777" w:rsidR="00312FFB" w:rsidRPr="003D1B6B" w:rsidRDefault="00312FFB" w:rsidP="008558BD">
      <w:pPr>
        <w:jc w:val="both"/>
        <w:rPr>
          <w:rFonts w:ascii="Tahoma" w:hAnsi="Tahoma" w:cs="Tahoma"/>
          <w:sz w:val="24"/>
          <w:szCs w:val="24"/>
        </w:rPr>
      </w:pPr>
    </w:p>
    <w:p w14:paraId="47590212" w14:textId="56F4B586" w:rsidR="008558BD" w:rsidRPr="003D1B6B" w:rsidRDefault="003B7C2E" w:rsidP="000566FD">
      <w:pPr>
        <w:spacing w:line="360" w:lineRule="auto"/>
        <w:ind w:left="720"/>
        <w:jc w:val="both"/>
        <w:rPr>
          <w:rFonts w:ascii="Tahoma" w:hAnsi="Tahoma" w:cs="Tahoma"/>
          <w:sz w:val="24"/>
          <w:szCs w:val="24"/>
        </w:rPr>
      </w:pPr>
      <w:r w:rsidRPr="003D1B6B">
        <w:rPr>
          <w:rFonts w:ascii="Tahoma" w:hAnsi="Tahoma" w:cs="Tahoma"/>
          <w:sz w:val="24"/>
          <w:szCs w:val="24"/>
        </w:rPr>
        <w:t xml:space="preserve">with a clear subject line </w:t>
      </w:r>
      <w:r w:rsidR="00382CDB" w:rsidRPr="003D1B6B">
        <w:rPr>
          <w:rFonts w:ascii="Tahoma" w:hAnsi="Tahoma" w:cs="Tahoma"/>
          <w:sz w:val="24"/>
          <w:szCs w:val="24"/>
        </w:rPr>
        <w:t>“</w:t>
      </w:r>
      <w:r w:rsidRPr="003D1B6B">
        <w:rPr>
          <w:rFonts w:ascii="Tahoma" w:hAnsi="Tahoma" w:cs="Tahoma"/>
          <w:i/>
          <w:sz w:val="24"/>
          <w:szCs w:val="24"/>
        </w:rPr>
        <w:t xml:space="preserve">RFP FOR </w:t>
      </w:r>
      <w:r w:rsidR="00797FE5" w:rsidRPr="003D1B6B">
        <w:rPr>
          <w:rFonts w:ascii="Tahoma" w:hAnsi="Tahoma" w:cs="Tahoma"/>
          <w:i/>
          <w:sz w:val="24"/>
          <w:szCs w:val="24"/>
        </w:rPr>
        <w:t>Provision and Implementation of a Governance, Risk, And Compliance (GRC) Software Solution</w:t>
      </w:r>
      <w:r w:rsidR="00EE6BF5" w:rsidRPr="003D1B6B">
        <w:rPr>
          <w:rFonts w:ascii="Tahoma" w:hAnsi="Tahoma" w:cs="Tahoma"/>
          <w:i/>
          <w:sz w:val="24"/>
          <w:szCs w:val="24"/>
        </w:rPr>
        <w:t>– RFP-202</w:t>
      </w:r>
      <w:r w:rsidR="00797FE5" w:rsidRPr="003D1B6B">
        <w:rPr>
          <w:rFonts w:ascii="Tahoma" w:hAnsi="Tahoma" w:cs="Tahoma"/>
          <w:i/>
          <w:sz w:val="24"/>
          <w:szCs w:val="24"/>
        </w:rPr>
        <w:t>5</w:t>
      </w:r>
      <w:r w:rsidR="00EE6BF5" w:rsidRPr="003D1B6B">
        <w:rPr>
          <w:rFonts w:ascii="Tahoma" w:hAnsi="Tahoma" w:cs="Tahoma"/>
          <w:i/>
          <w:sz w:val="24"/>
          <w:szCs w:val="24"/>
        </w:rPr>
        <w:t>-</w:t>
      </w:r>
      <w:r w:rsidR="00A35F41" w:rsidRPr="003D1B6B">
        <w:rPr>
          <w:rFonts w:ascii="Tahoma" w:hAnsi="Tahoma" w:cs="Tahoma"/>
          <w:i/>
          <w:sz w:val="24"/>
          <w:szCs w:val="24"/>
        </w:rPr>
        <w:t>0</w:t>
      </w:r>
      <w:r w:rsidR="00E17A17" w:rsidRPr="003D1B6B">
        <w:rPr>
          <w:rFonts w:ascii="Tahoma" w:hAnsi="Tahoma" w:cs="Tahoma"/>
          <w:i/>
          <w:sz w:val="24"/>
          <w:szCs w:val="24"/>
        </w:rPr>
        <w:t>1</w:t>
      </w:r>
      <w:r w:rsidR="00797FE5" w:rsidRPr="003D1B6B">
        <w:rPr>
          <w:rFonts w:ascii="Tahoma" w:hAnsi="Tahoma" w:cs="Tahoma"/>
          <w:i/>
          <w:sz w:val="24"/>
          <w:szCs w:val="24"/>
        </w:rPr>
        <w:t>0</w:t>
      </w:r>
      <w:r w:rsidRPr="003D1B6B">
        <w:rPr>
          <w:rFonts w:ascii="Tahoma" w:hAnsi="Tahoma" w:cs="Tahoma"/>
          <w:i/>
          <w:sz w:val="24"/>
          <w:szCs w:val="24"/>
        </w:rPr>
        <w:t>/000</w:t>
      </w:r>
      <w:r w:rsidR="00797FE5" w:rsidRPr="003D1B6B">
        <w:rPr>
          <w:rFonts w:ascii="Tahoma" w:hAnsi="Tahoma" w:cs="Tahoma"/>
          <w:i/>
          <w:sz w:val="24"/>
          <w:szCs w:val="24"/>
        </w:rPr>
        <w:t>3</w:t>
      </w:r>
      <w:r w:rsidR="008558BD" w:rsidRPr="003D1B6B">
        <w:rPr>
          <w:rFonts w:ascii="Tahoma" w:hAnsi="Tahoma" w:cs="Tahoma"/>
          <w:i/>
          <w:sz w:val="24"/>
          <w:szCs w:val="24"/>
        </w:rPr>
        <w:t>”</w:t>
      </w:r>
    </w:p>
    <w:p w14:paraId="3CB159A3" w14:textId="77777777" w:rsidR="008558BD" w:rsidRPr="003D1B6B" w:rsidRDefault="008558BD" w:rsidP="008558BD">
      <w:pPr>
        <w:ind w:left="630"/>
        <w:jc w:val="both"/>
        <w:rPr>
          <w:rFonts w:ascii="Tahoma" w:hAnsi="Tahoma" w:cs="Tahoma"/>
          <w:sz w:val="24"/>
          <w:szCs w:val="24"/>
        </w:rPr>
      </w:pPr>
    </w:p>
    <w:p w14:paraId="660A8998" w14:textId="22C53C12" w:rsidR="002B6EB0" w:rsidRPr="003D1B6B" w:rsidRDefault="002B6EB0" w:rsidP="00930A11">
      <w:pPr>
        <w:jc w:val="both"/>
        <w:rPr>
          <w:rFonts w:ascii="Tahoma" w:hAnsi="Tahoma" w:cs="Tahoma"/>
          <w:sz w:val="24"/>
          <w:szCs w:val="24"/>
        </w:rPr>
      </w:pPr>
      <w:r w:rsidRPr="003D1B6B">
        <w:rPr>
          <w:rFonts w:ascii="Tahoma" w:hAnsi="Tahoma" w:cs="Tahoma"/>
          <w:sz w:val="24"/>
          <w:szCs w:val="24"/>
        </w:rPr>
        <w:t>Offers must be submit</w:t>
      </w:r>
      <w:r w:rsidR="00E22412" w:rsidRPr="003D1B6B">
        <w:rPr>
          <w:rFonts w:ascii="Tahoma" w:hAnsi="Tahoma" w:cs="Tahoma"/>
          <w:sz w:val="24"/>
          <w:szCs w:val="24"/>
        </w:rPr>
        <w:t>ted in two separate documents, 1(one</w:t>
      </w:r>
      <w:r w:rsidRPr="003D1B6B">
        <w:rPr>
          <w:rFonts w:ascii="Tahoma" w:hAnsi="Tahoma" w:cs="Tahoma"/>
          <w:sz w:val="24"/>
          <w:szCs w:val="24"/>
        </w:rPr>
        <w:t>) technical-</w:t>
      </w:r>
      <w:r w:rsidR="00E22412" w:rsidRPr="003D1B6B">
        <w:rPr>
          <w:rFonts w:ascii="Tahoma" w:hAnsi="Tahoma" w:cs="Tahoma"/>
          <w:sz w:val="24"/>
          <w:szCs w:val="24"/>
        </w:rPr>
        <w:t xml:space="preserve"> and 1</w:t>
      </w:r>
      <w:r w:rsidR="000566FD" w:rsidRPr="003D1B6B">
        <w:rPr>
          <w:rFonts w:ascii="Tahoma" w:hAnsi="Tahoma" w:cs="Tahoma"/>
          <w:sz w:val="24"/>
          <w:szCs w:val="24"/>
        </w:rPr>
        <w:t xml:space="preserve"> </w:t>
      </w:r>
      <w:r w:rsidR="00E22412" w:rsidRPr="003D1B6B">
        <w:rPr>
          <w:rFonts w:ascii="Tahoma" w:hAnsi="Tahoma" w:cs="Tahoma"/>
          <w:sz w:val="24"/>
          <w:szCs w:val="24"/>
        </w:rPr>
        <w:t>(one</w:t>
      </w:r>
      <w:r w:rsidRPr="003D1B6B">
        <w:rPr>
          <w:rFonts w:ascii="Tahoma" w:hAnsi="Tahoma" w:cs="Tahoma"/>
          <w:sz w:val="24"/>
          <w:szCs w:val="24"/>
        </w:rPr>
        <w:t>) c</w:t>
      </w:r>
      <w:r w:rsidR="00312FFB" w:rsidRPr="003D1B6B">
        <w:rPr>
          <w:rFonts w:ascii="Tahoma" w:hAnsi="Tahoma" w:cs="Tahoma"/>
          <w:sz w:val="24"/>
          <w:szCs w:val="24"/>
        </w:rPr>
        <w:t>ommercial bid,</w:t>
      </w:r>
      <w:r w:rsidR="00E22412" w:rsidRPr="003D1B6B">
        <w:rPr>
          <w:rFonts w:ascii="Tahoma" w:hAnsi="Tahoma" w:cs="Tahoma"/>
          <w:sz w:val="24"/>
          <w:szCs w:val="24"/>
        </w:rPr>
        <w:t xml:space="preserve"> </w:t>
      </w:r>
      <w:r w:rsidR="00312FFB" w:rsidRPr="003D1B6B">
        <w:rPr>
          <w:rFonts w:ascii="Tahoma" w:hAnsi="Tahoma" w:cs="Tahoma"/>
          <w:b/>
          <w:sz w:val="24"/>
          <w:szCs w:val="24"/>
        </w:rPr>
        <w:t>password protected</w:t>
      </w:r>
      <w:r w:rsidR="00312FFB" w:rsidRPr="003D1B6B">
        <w:rPr>
          <w:rFonts w:ascii="Tahoma" w:hAnsi="Tahoma" w:cs="Tahoma"/>
          <w:sz w:val="24"/>
          <w:szCs w:val="24"/>
        </w:rPr>
        <w:t xml:space="preserve"> and </w:t>
      </w:r>
      <w:r w:rsidRPr="003D1B6B">
        <w:rPr>
          <w:rFonts w:ascii="Tahoma" w:hAnsi="Tahoma" w:cs="Tahoma"/>
          <w:sz w:val="24"/>
          <w:szCs w:val="24"/>
        </w:rPr>
        <w:t>clearly identified as:</w:t>
      </w:r>
    </w:p>
    <w:p w14:paraId="7A09B9EE" w14:textId="77777777" w:rsidR="008558BD" w:rsidRPr="003D1B6B" w:rsidRDefault="008558BD" w:rsidP="00DD3989">
      <w:pPr>
        <w:spacing w:line="360" w:lineRule="auto"/>
        <w:ind w:left="720"/>
        <w:jc w:val="both"/>
        <w:rPr>
          <w:rFonts w:ascii="Tahoma" w:hAnsi="Tahoma" w:cs="Tahoma"/>
          <w:sz w:val="24"/>
          <w:szCs w:val="24"/>
        </w:rPr>
      </w:pPr>
    </w:p>
    <w:p w14:paraId="622EE7C1" w14:textId="153FFFEE" w:rsidR="008558BD" w:rsidRPr="003D1B6B" w:rsidRDefault="008558BD" w:rsidP="000605D3">
      <w:pPr>
        <w:numPr>
          <w:ilvl w:val="0"/>
          <w:numId w:val="4"/>
        </w:numPr>
        <w:spacing w:line="360" w:lineRule="auto"/>
        <w:ind w:left="1080" w:firstLine="0"/>
        <w:jc w:val="both"/>
        <w:rPr>
          <w:rFonts w:ascii="Tahoma" w:hAnsi="Tahoma" w:cs="Tahoma"/>
          <w:sz w:val="24"/>
          <w:szCs w:val="24"/>
        </w:rPr>
      </w:pPr>
      <w:r w:rsidRPr="003D1B6B">
        <w:rPr>
          <w:rFonts w:ascii="Tahoma" w:hAnsi="Tahoma" w:cs="Tahoma"/>
          <w:sz w:val="24"/>
          <w:szCs w:val="24"/>
        </w:rPr>
        <w:t>The file with the technical proposal should be identified as follow</w:t>
      </w:r>
      <w:r w:rsidR="002B6EB0" w:rsidRPr="003D1B6B">
        <w:rPr>
          <w:rFonts w:ascii="Tahoma" w:hAnsi="Tahoma" w:cs="Tahoma"/>
          <w:sz w:val="24"/>
          <w:szCs w:val="24"/>
        </w:rPr>
        <w:t>s:</w:t>
      </w:r>
    </w:p>
    <w:p w14:paraId="3C7DC08A" w14:textId="7581AE24" w:rsidR="008558BD" w:rsidRPr="003D1B6B" w:rsidRDefault="008558BD" w:rsidP="00797FE5">
      <w:pPr>
        <w:spacing w:line="360" w:lineRule="auto"/>
        <w:ind w:left="990"/>
        <w:jc w:val="center"/>
        <w:rPr>
          <w:rFonts w:ascii="Tahoma" w:hAnsi="Tahoma" w:cs="Tahoma"/>
          <w:b/>
          <w:sz w:val="24"/>
          <w:szCs w:val="24"/>
        </w:rPr>
      </w:pPr>
      <w:r w:rsidRPr="003D1B6B">
        <w:rPr>
          <w:rFonts w:ascii="Tahoma" w:hAnsi="Tahoma" w:cs="Tahoma"/>
          <w:b/>
          <w:sz w:val="24"/>
          <w:szCs w:val="24"/>
        </w:rPr>
        <w:t xml:space="preserve">NAME OF THE COMPANY, </w:t>
      </w:r>
      <w:r w:rsidR="00EE6BF5" w:rsidRPr="003D1B6B">
        <w:rPr>
          <w:rFonts w:ascii="Tahoma" w:hAnsi="Tahoma" w:cs="Tahoma"/>
          <w:b/>
          <w:sz w:val="24"/>
          <w:szCs w:val="24"/>
        </w:rPr>
        <w:t xml:space="preserve">TECHNICAL PROPOSAL FOR </w:t>
      </w:r>
      <w:r w:rsidR="00797FE5" w:rsidRPr="003D1B6B">
        <w:rPr>
          <w:rFonts w:ascii="Tahoma" w:hAnsi="Tahoma" w:cs="Tahoma"/>
          <w:b/>
          <w:sz w:val="24"/>
          <w:szCs w:val="24"/>
        </w:rPr>
        <w:t>PROVISION AND IMPLEMENTATION OF A GOVERNANCE, RISK, AND COMPLIANCE (GRC) SOFTWARE SOLUTION</w:t>
      </w:r>
    </w:p>
    <w:p w14:paraId="3F50376A" w14:textId="77777777" w:rsidR="008558BD" w:rsidRPr="003D1B6B" w:rsidRDefault="008558BD" w:rsidP="000605D3">
      <w:pPr>
        <w:numPr>
          <w:ilvl w:val="0"/>
          <w:numId w:val="4"/>
        </w:numPr>
        <w:spacing w:line="360" w:lineRule="auto"/>
        <w:ind w:left="1080" w:firstLine="0"/>
        <w:jc w:val="both"/>
        <w:rPr>
          <w:rFonts w:ascii="Tahoma" w:hAnsi="Tahoma" w:cs="Tahoma"/>
          <w:sz w:val="24"/>
          <w:szCs w:val="24"/>
        </w:rPr>
      </w:pPr>
      <w:r w:rsidRPr="003D1B6B">
        <w:rPr>
          <w:rFonts w:ascii="Tahoma" w:hAnsi="Tahoma" w:cs="Tahoma"/>
          <w:sz w:val="24"/>
          <w:szCs w:val="24"/>
        </w:rPr>
        <w:t>The file with commercial proposal should be identified as follows:</w:t>
      </w:r>
    </w:p>
    <w:p w14:paraId="036AA9B7" w14:textId="77777777" w:rsidR="008558BD" w:rsidRPr="003D1B6B" w:rsidRDefault="008558BD" w:rsidP="00DD3989">
      <w:pPr>
        <w:spacing w:line="360" w:lineRule="auto"/>
        <w:ind w:left="1080" w:firstLine="360"/>
        <w:jc w:val="both"/>
        <w:rPr>
          <w:rFonts w:ascii="Tahoma" w:hAnsi="Tahoma" w:cs="Tahoma"/>
          <w:b/>
          <w:sz w:val="24"/>
          <w:szCs w:val="24"/>
        </w:rPr>
      </w:pPr>
      <w:r w:rsidRPr="003D1B6B">
        <w:rPr>
          <w:rFonts w:ascii="Tahoma" w:hAnsi="Tahoma" w:cs="Tahoma"/>
          <w:b/>
          <w:sz w:val="24"/>
          <w:szCs w:val="24"/>
        </w:rPr>
        <w:t>NAME OF THE COMPANY, COMMERCIAL / FINANCIAL PROPOSAL</w:t>
      </w:r>
    </w:p>
    <w:p w14:paraId="5865F7A8" w14:textId="77777777" w:rsidR="00797FE5" w:rsidRPr="003D1B6B" w:rsidRDefault="00797FE5" w:rsidP="003B7C2E">
      <w:pPr>
        <w:pStyle w:val="ListParagraph"/>
        <w:spacing w:line="360" w:lineRule="auto"/>
        <w:ind w:left="1440"/>
        <w:jc w:val="both"/>
        <w:rPr>
          <w:rFonts w:ascii="Tahoma" w:hAnsi="Tahoma" w:cs="Tahoma"/>
          <w:b/>
          <w:sz w:val="24"/>
          <w:szCs w:val="24"/>
        </w:rPr>
      </w:pPr>
    </w:p>
    <w:p w14:paraId="19BBC69A" w14:textId="77777777" w:rsidR="00797FE5" w:rsidRPr="003D1B6B" w:rsidRDefault="00797FE5" w:rsidP="003B7C2E">
      <w:pPr>
        <w:pStyle w:val="ListParagraph"/>
        <w:spacing w:line="360" w:lineRule="auto"/>
        <w:ind w:left="1440"/>
        <w:jc w:val="both"/>
        <w:rPr>
          <w:rFonts w:ascii="Tahoma" w:hAnsi="Tahoma" w:cs="Tahoma"/>
          <w:b/>
          <w:sz w:val="24"/>
          <w:szCs w:val="24"/>
        </w:rPr>
      </w:pPr>
    </w:p>
    <w:p w14:paraId="5975FD0C" w14:textId="77777777" w:rsidR="00797FE5" w:rsidRPr="003D1B6B" w:rsidRDefault="00797FE5" w:rsidP="003B7C2E">
      <w:pPr>
        <w:pStyle w:val="ListParagraph"/>
        <w:spacing w:line="360" w:lineRule="auto"/>
        <w:ind w:left="1440"/>
        <w:jc w:val="both"/>
        <w:rPr>
          <w:rFonts w:ascii="Tahoma" w:hAnsi="Tahoma" w:cs="Tahoma"/>
          <w:b/>
          <w:sz w:val="24"/>
          <w:szCs w:val="24"/>
        </w:rPr>
      </w:pPr>
    </w:p>
    <w:p w14:paraId="3A9C7080" w14:textId="77777777" w:rsidR="00797FE5" w:rsidRPr="003D1B6B" w:rsidRDefault="00797FE5" w:rsidP="003B7C2E">
      <w:pPr>
        <w:pStyle w:val="ListParagraph"/>
        <w:spacing w:line="360" w:lineRule="auto"/>
        <w:ind w:left="1440"/>
        <w:jc w:val="both"/>
        <w:rPr>
          <w:rFonts w:ascii="Tahoma" w:hAnsi="Tahoma" w:cs="Tahoma"/>
          <w:b/>
          <w:sz w:val="24"/>
          <w:szCs w:val="24"/>
        </w:rPr>
      </w:pPr>
    </w:p>
    <w:p w14:paraId="4765B653" w14:textId="77777777" w:rsidR="00797FE5" w:rsidRPr="003D1B6B" w:rsidRDefault="00797FE5" w:rsidP="003B7C2E">
      <w:pPr>
        <w:pStyle w:val="ListParagraph"/>
        <w:spacing w:line="360" w:lineRule="auto"/>
        <w:ind w:left="1440"/>
        <w:jc w:val="both"/>
        <w:rPr>
          <w:rFonts w:ascii="Tahoma" w:hAnsi="Tahoma" w:cs="Tahoma"/>
          <w:b/>
          <w:sz w:val="24"/>
          <w:szCs w:val="24"/>
        </w:rPr>
      </w:pPr>
    </w:p>
    <w:p w14:paraId="2504E65A" w14:textId="77777777" w:rsidR="00797FE5" w:rsidRPr="003D1B6B" w:rsidRDefault="00797FE5" w:rsidP="003B7C2E">
      <w:pPr>
        <w:pStyle w:val="ListParagraph"/>
        <w:spacing w:line="360" w:lineRule="auto"/>
        <w:ind w:left="1440"/>
        <w:jc w:val="both"/>
        <w:rPr>
          <w:rFonts w:ascii="Tahoma" w:hAnsi="Tahoma" w:cs="Tahoma"/>
          <w:b/>
          <w:sz w:val="24"/>
          <w:szCs w:val="24"/>
        </w:rPr>
      </w:pPr>
    </w:p>
    <w:p w14:paraId="224BADE8" w14:textId="77777777" w:rsidR="00797FE5" w:rsidRPr="003D1B6B" w:rsidRDefault="00797FE5" w:rsidP="003B7C2E">
      <w:pPr>
        <w:pStyle w:val="ListParagraph"/>
        <w:spacing w:line="360" w:lineRule="auto"/>
        <w:ind w:left="1440"/>
        <w:jc w:val="both"/>
        <w:rPr>
          <w:rFonts w:ascii="Tahoma" w:hAnsi="Tahoma" w:cs="Tahoma"/>
          <w:b/>
          <w:sz w:val="24"/>
          <w:szCs w:val="24"/>
        </w:rPr>
      </w:pPr>
    </w:p>
    <w:p w14:paraId="65EE1761" w14:textId="77777777" w:rsidR="00797FE5" w:rsidRPr="003D1B6B" w:rsidRDefault="00797FE5" w:rsidP="003B7C2E">
      <w:pPr>
        <w:pStyle w:val="ListParagraph"/>
        <w:spacing w:line="360" w:lineRule="auto"/>
        <w:ind w:left="1440"/>
        <w:jc w:val="both"/>
        <w:rPr>
          <w:rFonts w:ascii="Tahoma" w:hAnsi="Tahoma" w:cs="Tahoma"/>
          <w:b/>
          <w:sz w:val="24"/>
          <w:szCs w:val="24"/>
        </w:rPr>
      </w:pPr>
    </w:p>
    <w:p w14:paraId="007F8A53" w14:textId="77777777" w:rsidR="00797FE5" w:rsidRPr="003D1B6B" w:rsidRDefault="00797FE5" w:rsidP="003B7C2E">
      <w:pPr>
        <w:pStyle w:val="ListParagraph"/>
        <w:spacing w:line="360" w:lineRule="auto"/>
        <w:ind w:left="1440"/>
        <w:jc w:val="both"/>
        <w:rPr>
          <w:rFonts w:ascii="Tahoma" w:hAnsi="Tahoma" w:cs="Tahoma"/>
          <w:b/>
          <w:sz w:val="24"/>
          <w:szCs w:val="24"/>
        </w:rPr>
      </w:pPr>
    </w:p>
    <w:p w14:paraId="311687D1" w14:textId="77777777" w:rsidR="00797FE5" w:rsidRPr="003D1B6B" w:rsidRDefault="00797FE5" w:rsidP="003B7C2E">
      <w:pPr>
        <w:pStyle w:val="ListParagraph"/>
        <w:spacing w:line="360" w:lineRule="auto"/>
        <w:ind w:left="1440"/>
        <w:jc w:val="both"/>
        <w:rPr>
          <w:rFonts w:ascii="Tahoma" w:hAnsi="Tahoma" w:cs="Tahoma"/>
          <w:b/>
          <w:sz w:val="24"/>
          <w:szCs w:val="24"/>
        </w:rPr>
      </w:pPr>
    </w:p>
    <w:p w14:paraId="6ED5E4A8" w14:textId="77777777" w:rsidR="00797FE5" w:rsidRPr="003D1B6B" w:rsidRDefault="00797FE5" w:rsidP="003B7C2E">
      <w:pPr>
        <w:pStyle w:val="ListParagraph"/>
        <w:spacing w:line="360" w:lineRule="auto"/>
        <w:ind w:left="1440"/>
        <w:jc w:val="both"/>
        <w:rPr>
          <w:rFonts w:ascii="Tahoma" w:hAnsi="Tahoma" w:cs="Tahoma"/>
          <w:b/>
          <w:sz w:val="24"/>
          <w:szCs w:val="24"/>
        </w:rPr>
      </w:pPr>
    </w:p>
    <w:p w14:paraId="2B092D73" w14:textId="77777777" w:rsidR="00797FE5" w:rsidRPr="003D1B6B" w:rsidRDefault="00797FE5" w:rsidP="003B7C2E">
      <w:pPr>
        <w:pStyle w:val="ListParagraph"/>
        <w:spacing w:line="360" w:lineRule="auto"/>
        <w:ind w:left="1440"/>
        <w:jc w:val="both"/>
        <w:rPr>
          <w:rFonts w:ascii="Tahoma" w:hAnsi="Tahoma" w:cs="Tahoma"/>
          <w:b/>
          <w:sz w:val="24"/>
          <w:szCs w:val="24"/>
        </w:rPr>
      </w:pPr>
    </w:p>
    <w:p w14:paraId="0C0E3E12" w14:textId="77777777" w:rsidR="00797FE5" w:rsidRPr="003D1B6B" w:rsidRDefault="00797FE5" w:rsidP="003B7C2E">
      <w:pPr>
        <w:pStyle w:val="ListParagraph"/>
        <w:spacing w:line="360" w:lineRule="auto"/>
        <w:ind w:left="1440"/>
        <w:jc w:val="both"/>
        <w:rPr>
          <w:rFonts w:ascii="Tahoma" w:hAnsi="Tahoma" w:cs="Tahoma"/>
          <w:b/>
          <w:sz w:val="24"/>
          <w:szCs w:val="24"/>
        </w:rPr>
      </w:pPr>
    </w:p>
    <w:p w14:paraId="3A51E52F" w14:textId="1A2156DE" w:rsidR="00312FFB" w:rsidRPr="003D1B6B" w:rsidRDefault="003B7C2E" w:rsidP="003B7C2E">
      <w:pPr>
        <w:pStyle w:val="ListParagraph"/>
        <w:spacing w:line="360" w:lineRule="auto"/>
        <w:ind w:left="1440"/>
        <w:jc w:val="both"/>
        <w:rPr>
          <w:rFonts w:ascii="Tahoma" w:hAnsi="Tahoma" w:cs="Tahoma"/>
          <w:b/>
          <w:sz w:val="24"/>
          <w:szCs w:val="24"/>
        </w:rPr>
      </w:pPr>
      <w:r w:rsidRPr="003D1B6B">
        <w:rPr>
          <w:rFonts w:ascii="Tahoma" w:hAnsi="Tahoma" w:cs="Tahoma"/>
          <w:b/>
          <w:sz w:val="24"/>
          <w:szCs w:val="24"/>
        </w:rPr>
        <w:t xml:space="preserve"> </w:t>
      </w:r>
    </w:p>
    <w:p w14:paraId="249D3D2C" w14:textId="77777777" w:rsidR="00A8205F" w:rsidRPr="003D1B6B" w:rsidRDefault="00A8205F" w:rsidP="00A8205F">
      <w:pPr>
        <w:pStyle w:val="Heading1"/>
        <w:ind w:left="357" w:hanging="357"/>
        <w:jc w:val="both"/>
        <w:rPr>
          <w:rFonts w:ascii="Tahoma" w:hAnsi="Tahoma" w:cs="Tahoma"/>
          <w:color w:val="2F5496"/>
          <w:sz w:val="24"/>
          <w:szCs w:val="24"/>
        </w:rPr>
      </w:pPr>
      <w:bookmarkStart w:id="32" w:name="_Toc332713611"/>
      <w:bookmarkStart w:id="33" w:name="_Toc113764944"/>
      <w:bookmarkStart w:id="34" w:name="_Toc113765922"/>
      <w:bookmarkStart w:id="35" w:name="_Toc212460022"/>
      <w:r w:rsidRPr="003D1B6B">
        <w:rPr>
          <w:rFonts w:ascii="Tahoma" w:hAnsi="Tahoma" w:cs="Tahoma"/>
          <w:color w:val="2F5496"/>
          <w:sz w:val="24"/>
          <w:szCs w:val="24"/>
        </w:rPr>
        <w:lastRenderedPageBreak/>
        <w:t>GENERAL CONDITIONS OF CONTRACT</w:t>
      </w:r>
      <w:bookmarkEnd w:id="32"/>
      <w:bookmarkEnd w:id="33"/>
      <w:bookmarkEnd w:id="34"/>
      <w:bookmarkEnd w:id="35"/>
    </w:p>
    <w:p w14:paraId="3F40779C" w14:textId="77777777" w:rsidR="002663D1" w:rsidRPr="003D1B6B" w:rsidRDefault="002663D1" w:rsidP="000605D3">
      <w:pPr>
        <w:pStyle w:val="ListParagraph"/>
        <w:keepNext/>
        <w:numPr>
          <w:ilvl w:val="0"/>
          <w:numId w:val="10"/>
        </w:numPr>
        <w:spacing w:after="0" w:line="360" w:lineRule="auto"/>
        <w:contextualSpacing w:val="0"/>
        <w:jc w:val="both"/>
        <w:outlineLvl w:val="0"/>
        <w:rPr>
          <w:rFonts w:ascii="Tahoma" w:eastAsia="Times New Roman" w:hAnsi="Tahoma" w:cs="Tahoma"/>
          <w:b/>
          <w:vanish/>
          <w:sz w:val="24"/>
          <w:szCs w:val="24"/>
          <w:lang w:eastAsia="en-GB"/>
        </w:rPr>
      </w:pPr>
      <w:bookmarkStart w:id="36" w:name="_Toc332713612"/>
    </w:p>
    <w:p w14:paraId="27395F1C" w14:textId="77777777" w:rsidR="002663D1" w:rsidRPr="003D1B6B" w:rsidRDefault="002663D1" w:rsidP="000605D3">
      <w:pPr>
        <w:pStyle w:val="ListParagraph"/>
        <w:keepNext/>
        <w:numPr>
          <w:ilvl w:val="0"/>
          <w:numId w:val="10"/>
        </w:numPr>
        <w:spacing w:after="0" w:line="360" w:lineRule="auto"/>
        <w:contextualSpacing w:val="0"/>
        <w:jc w:val="both"/>
        <w:outlineLvl w:val="0"/>
        <w:rPr>
          <w:rFonts w:ascii="Tahoma" w:eastAsia="Times New Roman" w:hAnsi="Tahoma" w:cs="Tahoma"/>
          <w:b/>
          <w:vanish/>
          <w:sz w:val="24"/>
          <w:szCs w:val="24"/>
          <w:lang w:eastAsia="en-GB"/>
        </w:rPr>
      </w:pPr>
    </w:p>
    <w:p w14:paraId="5F027AEE" w14:textId="77777777" w:rsidR="002663D1" w:rsidRPr="003D1B6B" w:rsidRDefault="002663D1" w:rsidP="000605D3">
      <w:pPr>
        <w:pStyle w:val="ListParagraph"/>
        <w:keepNext/>
        <w:numPr>
          <w:ilvl w:val="0"/>
          <w:numId w:val="10"/>
        </w:numPr>
        <w:spacing w:after="0" w:line="360" w:lineRule="auto"/>
        <w:contextualSpacing w:val="0"/>
        <w:jc w:val="both"/>
        <w:outlineLvl w:val="0"/>
        <w:rPr>
          <w:rFonts w:ascii="Tahoma" w:eastAsia="Times New Roman" w:hAnsi="Tahoma" w:cs="Tahoma"/>
          <w:b/>
          <w:vanish/>
          <w:sz w:val="24"/>
          <w:szCs w:val="24"/>
          <w:lang w:eastAsia="en-GB"/>
        </w:rPr>
      </w:pPr>
    </w:p>
    <w:p w14:paraId="7D32DA6B" w14:textId="77777777" w:rsidR="00A8205F" w:rsidRPr="003D1B6B" w:rsidRDefault="00A8205F" w:rsidP="000605D3">
      <w:pPr>
        <w:pStyle w:val="Heading1"/>
        <w:numPr>
          <w:ilvl w:val="1"/>
          <w:numId w:val="10"/>
        </w:numPr>
        <w:spacing w:before="0" w:after="0" w:line="360" w:lineRule="auto"/>
        <w:jc w:val="both"/>
        <w:rPr>
          <w:rFonts w:ascii="Tahoma" w:hAnsi="Tahoma" w:cs="Tahoma"/>
          <w:b w:val="0"/>
          <w:bCs/>
          <w:sz w:val="24"/>
          <w:szCs w:val="24"/>
        </w:rPr>
      </w:pPr>
      <w:bookmarkStart w:id="37" w:name="_Toc212460023"/>
      <w:r w:rsidRPr="003D1B6B">
        <w:rPr>
          <w:rFonts w:ascii="Tahoma" w:hAnsi="Tahoma" w:cs="Tahoma"/>
          <w:sz w:val="24"/>
          <w:szCs w:val="24"/>
        </w:rPr>
        <w:t>Introduction</w:t>
      </w:r>
      <w:bookmarkEnd w:id="36"/>
      <w:bookmarkEnd w:id="37"/>
    </w:p>
    <w:p w14:paraId="22F23289" w14:textId="77777777" w:rsidR="00A8205F" w:rsidRPr="003D1B6B" w:rsidRDefault="00A8205F" w:rsidP="00A8205F">
      <w:pPr>
        <w:pStyle w:val="BodyText2"/>
        <w:spacing w:line="360" w:lineRule="auto"/>
        <w:ind w:left="720"/>
        <w:jc w:val="both"/>
        <w:rPr>
          <w:rFonts w:ascii="Tahoma" w:hAnsi="Tahoma" w:cs="Tahoma"/>
          <w:sz w:val="24"/>
          <w:szCs w:val="24"/>
        </w:rPr>
      </w:pPr>
      <w:r w:rsidRPr="003D1B6B">
        <w:rPr>
          <w:rFonts w:ascii="Tahoma" w:hAnsi="Tahoma" w:cs="Tahoma"/>
          <w:sz w:val="24"/>
          <w:szCs w:val="24"/>
        </w:rPr>
        <w:t xml:space="preserve">Specific terms of contract shall be discussed with the bidder whose proposal will be accepted by the Company. The resulting contract shall include but not be limited to the general terms of contract as stated below from </w:t>
      </w:r>
      <w:r w:rsidR="00742F0E" w:rsidRPr="003D1B6B">
        <w:rPr>
          <w:rFonts w:ascii="Tahoma" w:hAnsi="Tahoma" w:cs="Tahoma"/>
          <w:sz w:val="24"/>
          <w:szCs w:val="24"/>
        </w:rPr>
        <w:t>5</w:t>
      </w:r>
      <w:r w:rsidRPr="003D1B6B">
        <w:rPr>
          <w:rFonts w:ascii="Tahoma" w:hAnsi="Tahoma" w:cs="Tahoma"/>
          <w:sz w:val="24"/>
          <w:szCs w:val="24"/>
        </w:rPr>
        <w:t xml:space="preserve">.2 to </w:t>
      </w:r>
      <w:r w:rsidR="00742F0E" w:rsidRPr="003D1B6B">
        <w:rPr>
          <w:rFonts w:ascii="Tahoma" w:hAnsi="Tahoma" w:cs="Tahoma"/>
          <w:sz w:val="24"/>
          <w:szCs w:val="24"/>
        </w:rPr>
        <w:t>5</w:t>
      </w:r>
      <w:r w:rsidRPr="003D1B6B">
        <w:rPr>
          <w:rFonts w:ascii="Tahoma" w:hAnsi="Tahoma" w:cs="Tahoma"/>
          <w:sz w:val="24"/>
          <w:szCs w:val="24"/>
        </w:rPr>
        <w:t>.14.</w:t>
      </w:r>
    </w:p>
    <w:p w14:paraId="40896864" w14:textId="77777777" w:rsidR="00A8205F" w:rsidRPr="003D1B6B" w:rsidRDefault="00A8205F" w:rsidP="00A8205F">
      <w:pPr>
        <w:autoSpaceDE w:val="0"/>
        <w:autoSpaceDN w:val="0"/>
        <w:adjustRightInd w:val="0"/>
        <w:spacing w:line="360" w:lineRule="auto"/>
        <w:jc w:val="both"/>
        <w:rPr>
          <w:rFonts w:ascii="Tahoma" w:hAnsi="Tahoma" w:cs="Tahoma"/>
          <w:color w:val="000000"/>
          <w:sz w:val="24"/>
          <w:szCs w:val="24"/>
        </w:rPr>
      </w:pPr>
    </w:p>
    <w:p w14:paraId="7276AE20" w14:textId="77777777" w:rsidR="00A8205F" w:rsidRPr="003D1B6B" w:rsidRDefault="00A8205F" w:rsidP="000605D3">
      <w:pPr>
        <w:pStyle w:val="Heading1"/>
        <w:numPr>
          <w:ilvl w:val="1"/>
          <w:numId w:val="10"/>
        </w:numPr>
        <w:spacing w:before="0" w:after="0" w:line="360" w:lineRule="auto"/>
        <w:jc w:val="both"/>
        <w:rPr>
          <w:rFonts w:ascii="Tahoma" w:hAnsi="Tahoma" w:cs="Tahoma"/>
          <w:sz w:val="24"/>
          <w:szCs w:val="24"/>
        </w:rPr>
      </w:pPr>
      <w:bookmarkStart w:id="38" w:name="_Toc332713613"/>
      <w:bookmarkStart w:id="39" w:name="_Toc212460024"/>
      <w:r w:rsidRPr="003D1B6B">
        <w:rPr>
          <w:rFonts w:ascii="Tahoma" w:hAnsi="Tahoma" w:cs="Tahoma"/>
          <w:sz w:val="24"/>
          <w:szCs w:val="24"/>
        </w:rPr>
        <w:t>Award of Contract</w:t>
      </w:r>
      <w:bookmarkEnd w:id="38"/>
      <w:bookmarkEnd w:id="39"/>
    </w:p>
    <w:p w14:paraId="4E02EDBF" w14:textId="77777777" w:rsidR="00A8205F" w:rsidRPr="003D1B6B" w:rsidRDefault="00A8205F" w:rsidP="00A8205F">
      <w:pPr>
        <w:autoSpaceDE w:val="0"/>
        <w:autoSpaceDN w:val="0"/>
        <w:adjustRightInd w:val="0"/>
        <w:spacing w:line="360" w:lineRule="auto"/>
        <w:ind w:left="720"/>
        <w:jc w:val="both"/>
        <w:rPr>
          <w:rFonts w:ascii="Tahoma" w:hAnsi="Tahoma" w:cs="Tahoma"/>
          <w:b/>
          <w:bCs/>
          <w:color w:val="000000"/>
          <w:sz w:val="24"/>
          <w:szCs w:val="24"/>
        </w:rPr>
      </w:pPr>
      <w:r w:rsidRPr="003D1B6B">
        <w:rPr>
          <w:rFonts w:ascii="Tahoma" w:hAnsi="Tahoma" w:cs="Tahoma"/>
          <w:color w:val="000000"/>
          <w:sz w:val="24"/>
          <w:szCs w:val="24"/>
        </w:rPr>
        <w:t>Following the opening and evaluation of proposals, the Company will award the Contract to the successful bidder whose bid has been determined to be substantially responsive and has been determined as the best evaluated bid. Britam will communicate to the selected bidder its intention to finalize the draft conditions engagement in consultation with the bidder</w:t>
      </w:r>
    </w:p>
    <w:p w14:paraId="6167966C" w14:textId="77777777" w:rsidR="00A8205F" w:rsidRPr="003D1B6B" w:rsidRDefault="00A8205F" w:rsidP="00A8205F">
      <w:pPr>
        <w:tabs>
          <w:tab w:val="left" w:pos="1005"/>
        </w:tabs>
        <w:autoSpaceDE w:val="0"/>
        <w:autoSpaceDN w:val="0"/>
        <w:adjustRightInd w:val="0"/>
        <w:spacing w:line="360" w:lineRule="auto"/>
        <w:jc w:val="both"/>
        <w:rPr>
          <w:rFonts w:ascii="Tahoma" w:hAnsi="Tahoma" w:cs="Tahoma"/>
          <w:b/>
          <w:bCs/>
          <w:color w:val="000000"/>
          <w:sz w:val="24"/>
          <w:szCs w:val="24"/>
        </w:rPr>
      </w:pPr>
    </w:p>
    <w:p w14:paraId="5E028580" w14:textId="77777777" w:rsidR="00A8205F" w:rsidRPr="003D1B6B" w:rsidRDefault="00A8205F" w:rsidP="000605D3">
      <w:pPr>
        <w:pStyle w:val="Heading1"/>
        <w:numPr>
          <w:ilvl w:val="1"/>
          <w:numId w:val="10"/>
        </w:numPr>
        <w:spacing w:before="0" w:after="0" w:line="360" w:lineRule="auto"/>
        <w:jc w:val="both"/>
        <w:rPr>
          <w:rFonts w:ascii="Tahoma" w:hAnsi="Tahoma" w:cs="Tahoma"/>
          <w:sz w:val="24"/>
          <w:szCs w:val="24"/>
        </w:rPr>
      </w:pPr>
      <w:bookmarkStart w:id="40" w:name="_Toc332713614"/>
      <w:bookmarkStart w:id="41" w:name="_Toc212460025"/>
      <w:r w:rsidRPr="003D1B6B">
        <w:rPr>
          <w:rFonts w:ascii="Tahoma" w:hAnsi="Tahoma" w:cs="Tahoma"/>
          <w:sz w:val="24"/>
          <w:szCs w:val="24"/>
        </w:rPr>
        <w:t>Application of General Conditions of Contract</w:t>
      </w:r>
      <w:bookmarkEnd w:id="40"/>
      <w:bookmarkEnd w:id="41"/>
    </w:p>
    <w:p w14:paraId="21C8584B" w14:textId="77777777" w:rsidR="00A8205F" w:rsidRPr="003D1B6B" w:rsidRDefault="00A8205F" w:rsidP="00A8205F">
      <w:pPr>
        <w:autoSpaceDE w:val="0"/>
        <w:autoSpaceDN w:val="0"/>
        <w:adjustRightInd w:val="0"/>
        <w:spacing w:line="360" w:lineRule="auto"/>
        <w:ind w:left="720"/>
        <w:jc w:val="both"/>
        <w:rPr>
          <w:rFonts w:ascii="Tahoma" w:hAnsi="Tahoma" w:cs="Tahoma"/>
          <w:color w:val="000000"/>
          <w:sz w:val="24"/>
          <w:szCs w:val="24"/>
        </w:rPr>
      </w:pPr>
      <w:r w:rsidRPr="003D1B6B">
        <w:rPr>
          <w:rFonts w:ascii="Tahoma" w:hAnsi="Tahoma" w:cs="Tahoma"/>
          <w:color w:val="000000"/>
          <w:sz w:val="24"/>
          <w:szCs w:val="24"/>
        </w:rPr>
        <w:t xml:space="preserve">These General Conditions (sections </w:t>
      </w:r>
      <w:r w:rsidR="00742F0E" w:rsidRPr="003D1B6B">
        <w:rPr>
          <w:rFonts w:ascii="Tahoma" w:hAnsi="Tahoma" w:cs="Tahoma"/>
          <w:color w:val="000000"/>
          <w:sz w:val="24"/>
          <w:szCs w:val="24"/>
        </w:rPr>
        <w:t>5</w:t>
      </w:r>
      <w:r w:rsidRPr="003D1B6B">
        <w:rPr>
          <w:rFonts w:ascii="Tahoma" w:hAnsi="Tahoma" w:cs="Tahoma"/>
          <w:color w:val="000000"/>
          <w:sz w:val="24"/>
          <w:szCs w:val="24"/>
        </w:rPr>
        <w:t xml:space="preserve">.2 to </w:t>
      </w:r>
      <w:r w:rsidR="00742F0E" w:rsidRPr="003D1B6B">
        <w:rPr>
          <w:rFonts w:ascii="Tahoma" w:hAnsi="Tahoma" w:cs="Tahoma"/>
          <w:color w:val="000000"/>
          <w:sz w:val="24"/>
          <w:szCs w:val="24"/>
        </w:rPr>
        <w:t>5</w:t>
      </w:r>
      <w:r w:rsidRPr="003D1B6B">
        <w:rPr>
          <w:rFonts w:ascii="Tahoma" w:hAnsi="Tahoma" w:cs="Tahoma"/>
          <w:color w:val="000000"/>
          <w:sz w:val="24"/>
          <w:szCs w:val="24"/>
        </w:rPr>
        <w:t>.14) shall apply to the extent that they are not superseded by provisions in other parts of the Contract that shall be signed.</w:t>
      </w:r>
    </w:p>
    <w:p w14:paraId="1DEFF217" w14:textId="77777777" w:rsidR="00A8205F" w:rsidRPr="003D1B6B" w:rsidRDefault="00A8205F" w:rsidP="00A8205F">
      <w:pPr>
        <w:autoSpaceDE w:val="0"/>
        <w:autoSpaceDN w:val="0"/>
        <w:adjustRightInd w:val="0"/>
        <w:spacing w:line="360" w:lineRule="auto"/>
        <w:jc w:val="both"/>
        <w:rPr>
          <w:rFonts w:ascii="Tahoma" w:hAnsi="Tahoma" w:cs="Tahoma"/>
          <w:color w:val="000000"/>
          <w:sz w:val="24"/>
          <w:szCs w:val="24"/>
        </w:rPr>
      </w:pPr>
    </w:p>
    <w:p w14:paraId="192722B7" w14:textId="77777777" w:rsidR="00A8205F" w:rsidRPr="003D1B6B" w:rsidRDefault="00A8205F" w:rsidP="000605D3">
      <w:pPr>
        <w:pStyle w:val="Heading1"/>
        <w:numPr>
          <w:ilvl w:val="1"/>
          <w:numId w:val="10"/>
        </w:numPr>
        <w:spacing w:before="0" w:after="0" w:line="360" w:lineRule="auto"/>
        <w:jc w:val="both"/>
        <w:rPr>
          <w:rFonts w:ascii="Tahoma" w:hAnsi="Tahoma" w:cs="Tahoma"/>
          <w:sz w:val="24"/>
          <w:szCs w:val="24"/>
        </w:rPr>
      </w:pPr>
      <w:bookmarkStart w:id="42" w:name="_Toc332713615"/>
      <w:bookmarkStart w:id="43" w:name="_Toc212460026"/>
      <w:r w:rsidRPr="003D1B6B">
        <w:rPr>
          <w:rFonts w:ascii="Tahoma" w:hAnsi="Tahoma" w:cs="Tahoma"/>
          <w:sz w:val="24"/>
          <w:szCs w:val="24"/>
        </w:rPr>
        <w:t>Bid Validity Period</w:t>
      </w:r>
      <w:bookmarkEnd w:id="42"/>
      <w:bookmarkEnd w:id="43"/>
    </w:p>
    <w:p w14:paraId="0D6B8F77" w14:textId="77777777" w:rsidR="00A8205F" w:rsidRPr="003D1B6B" w:rsidRDefault="00A8205F" w:rsidP="00A8205F">
      <w:pPr>
        <w:autoSpaceDE w:val="0"/>
        <w:autoSpaceDN w:val="0"/>
        <w:adjustRightInd w:val="0"/>
        <w:spacing w:line="360" w:lineRule="auto"/>
        <w:ind w:left="720"/>
        <w:jc w:val="both"/>
        <w:rPr>
          <w:rFonts w:ascii="Tahoma" w:hAnsi="Tahoma" w:cs="Tahoma"/>
          <w:color w:val="000000"/>
          <w:sz w:val="24"/>
          <w:szCs w:val="24"/>
        </w:rPr>
      </w:pPr>
      <w:r w:rsidRPr="003D1B6B">
        <w:rPr>
          <w:rFonts w:ascii="Tahoma" w:hAnsi="Tahoma" w:cs="Tahoma"/>
          <w:color w:val="000000"/>
          <w:sz w:val="24"/>
          <w:szCs w:val="24"/>
        </w:rPr>
        <w:t>Bidders are requested to hold their proposals valid for ninety (90) days from the closing date for the submission.</w:t>
      </w:r>
    </w:p>
    <w:p w14:paraId="726B788E" w14:textId="77777777" w:rsidR="00A8205F" w:rsidRPr="003D1B6B" w:rsidRDefault="00A8205F" w:rsidP="00A8205F">
      <w:pPr>
        <w:autoSpaceDE w:val="0"/>
        <w:autoSpaceDN w:val="0"/>
        <w:adjustRightInd w:val="0"/>
        <w:spacing w:line="360" w:lineRule="auto"/>
        <w:jc w:val="both"/>
        <w:rPr>
          <w:rFonts w:ascii="Tahoma" w:hAnsi="Tahoma" w:cs="Tahoma"/>
          <w:color w:val="000000"/>
          <w:sz w:val="24"/>
          <w:szCs w:val="24"/>
        </w:rPr>
      </w:pPr>
    </w:p>
    <w:p w14:paraId="1FFCE5DC" w14:textId="77777777" w:rsidR="00A8205F" w:rsidRPr="003D1B6B" w:rsidRDefault="00A8205F" w:rsidP="000605D3">
      <w:pPr>
        <w:pStyle w:val="Heading1"/>
        <w:numPr>
          <w:ilvl w:val="1"/>
          <w:numId w:val="10"/>
        </w:numPr>
        <w:spacing w:before="0" w:after="0" w:line="360" w:lineRule="auto"/>
        <w:jc w:val="both"/>
        <w:rPr>
          <w:rFonts w:ascii="Tahoma" w:hAnsi="Tahoma" w:cs="Tahoma"/>
          <w:sz w:val="24"/>
          <w:szCs w:val="24"/>
        </w:rPr>
      </w:pPr>
      <w:bookmarkStart w:id="44" w:name="_Toc332713616"/>
      <w:bookmarkStart w:id="45" w:name="_Toc212460027"/>
      <w:r w:rsidRPr="003D1B6B">
        <w:rPr>
          <w:rFonts w:ascii="Tahoma" w:hAnsi="Tahoma" w:cs="Tahoma"/>
          <w:sz w:val="24"/>
          <w:szCs w:val="24"/>
        </w:rPr>
        <w:t>Non-variation of Costs</w:t>
      </w:r>
      <w:bookmarkEnd w:id="44"/>
      <w:bookmarkEnd w:id="45"/>
    </w:p>
    <w:p w14:paraId="440AEF94" w14:textId="77777777" w:rsidR="00A8205F" w:rsidRPr="003D1B6B" w:rsidRDefault="00A8205F" w:rsidP="00A8205F">
      <w:pPr>
        <w:autoSpaceDE w:val="0"/>
        <w:autoSpaceDN w:val="0"/>
        <w:adjustRightInd w:val="0"/>
        <w:spacing w:line="360" w:lineRule="auto"/>
        <w:ind w:left="720"/>
        <w:jc w:val="both"/>
        <w:rPr>
          <w:rFonts w:ascii="Tahoma" w:hAnsi="Tahoma" w:cs="Tahoma"/>
          <w:color w:val="000000"/>
          <w:sz w:val="24"/>
          <w:szCs w:val="24"/>
        </w:rPr>
      </w:pPr>
      <w:r w:rsidRPr="003D1B6B">
        <w:rPr>
          <w:rFonts w:ascii="Tahoma" w:hAnsi="Tahoma" w:cs="Tahoma"/>
          <w:color w:val="000000"/>
          <w:sz w:val="24"/>
          <w:szCs w:val="24"/>
        </w:rPr>
        <w:t>The prices quoted for the service and subsequently agreed and into the contract shall be held fixed for the contract period.</w:t>
      </w:r>
    </w:p>
    <w:p w14:paraId="7295E59E" w14:textId="77777777" w:rsidR="00742F0E" w:rsidRPr="003D1B6B" w:rsidRDefault="00742F0E" w:rsidP="00A8205F">
      <w:pPr>
        <w:autoSpaceDE w:val="0"/>
        <w:autoSpaceDN w:val="0"/>
        <w:adjustRightInd w:val="0"/>
        <w:spacing w:line="360" w:lineRule="auto"/>
        <w:ind w:left="720"/>
        <w:jc w:val="both"/>
        <w:rPr>
          <w:rFonts w:ascii="Tahoma" w:hAnsi="Tahoma" w:cs="Tahoma"/>
          <w:color w:val="000000"/>
          <w:sz w:val="24"/>
          <w:szCs w:val="24"/>
        </w:rPr>
      </w:pPr>
    </w:p>
    <w:p w14:paraId="7B96CAF7" w14:textId="77777777" w:rsidR="00A8205F" w:rsidRPr="003D1B6B" w:rsidRDefault="00A8205F" w:rsidP="000605D3">
      <w:pPr>
        <w:pStyle w:val="Heading1"/>
        <w:numPr>
          <w:ilvl w:val="1"/>
          <w:numId w:val="10"/>
        </w:numPr>
        <w:spacing w:before="0" w:after="0" w:line="360" w:lineRule="auto"/>
        <w:jc w:val="both"/>
        <w:rPr>
          <w:rFonts w:ascii="Tahoma" w:hAnsi="Tahoma" w:cs="Tahoma"/>
          <w:sz w:val="24"/>
          <w:szCs w:val="24"/>
        </w:rPr>
      </w:pPr>
      <w:bookmarkStart w:id="46" w:name="_Toc332713617"/>
      <w:bookmarkStart w:id="47" w:name="_Toc212460028"/>
      <w:r w:rsidRPr="003D1B6B">
        <w:rPr>
          <w:rFonts w:ascii="Tahoma" w:hAnsi="Tahoma" w:cs="Tahoma"/>
          <w:sz w:val="24"/>
          <w:szCs w:val="24"/>
        </w:rPr>
        <w:t>Delays in the Bidder’s Performance</w:t>
      </w:r>
      <w:bookmarkEnd w:id="46"/>
      <w:bookmarkEnd w:id="47"/>
    </w:p>
    <w:p w14:paraId="62F56D93" w14:textId="77777777" w:rsidR="00A8205F" w:rsidRPr="003D1B6B" w:rsidRDefault="00A8205F" w:rsidP="00A8205F">
      <w:pPr>
        <w:spacing w:line="360" w:lineRule="auto"/>
        <w:jc w:val="both"/>
        <w:rPr>
          <w:rFonts w:ascii="Tahoma" w:hAnsi="Tahoma" w:cs="Tahoma"/>
          <w:sz w:val="24"/>
          <w:szCs w:val="24"/>
        </w:rPr>
      </w:pPr>
    </w:p>
    <w:p w14:paraId="7C798660" w14:textId="77777777" w:rsidR="00A8205F" w:rsidRPr="003D1B6B" w:rsidRDefault="00A8205F" w:rsidP="000605D3">
      <w:pPr>
        <w:numPr>
          <w:ilvl w:val="2"/>
          <w:numId w:val="10"/>
        </w:numPr>
        <w:autoSpaceDE w:val="0"/>
        <w:autoSpaceDN w:val="0"/>
        <w:adjustRightInd w:val="0"/>
        <w:spacing w:line="360" w:lineRule="auto"/>
        <w:ind w:hanging="936"/>
        <w:jc w:val="both"/>
        <w:rPr>
          <w:rFonts w:ascii="Tahoma" w:hAnsi="Tahoma" w:cs="Tahoma"/>
          <w:color w:val="000000"/>
          <w:sz w:val="24"/>
          <w:szCs w:val="24"/>
        </w:rPr>
      </w:pPr>
      <w:r w:rsidRPr="003D1B6B">
        <w:rPr>
          <w:rFonts w:ascii="Tahoma" w:hAnsi="Tahoma" w:cs="Tahoma"/>
          <w:color w:val="000000"/>
          <w:sz w:val="24"/>
          <w:szCs w:val="24"/>
        </w:rPr>
        <w:t>Delivery and performance of the Transaction shall be made by the successful Bidder in accordance with the time schedule as per Agreement.</w:t>
      </w:r>
    </w:p>
    <w:p w14:paraId="5D25193E" w14:textId="77777777" w:rsidR="00A8205F" w:rsidRPr="003D1B6B" w:rsidRDefault="00A8205F" w:rsidP="00A8205F">
      <w:pPr>
        <w:autoSpaceDE w:val="0"/>
        <w:autoSpaceDN w:val="0"/>
        <w:adjustRightInd w:val="0"/>
        <w:spacing w:line="360" w:lineRule="auto"/>
        <w:jc w:val="both"/>
        <w:rPr>
          <w:rFonts w:ascii="Tahoma" w:hAnsi="Tahoma" w:cs="Tahoma"/>
          <w:color w:val="000000"/>
          <w:sz w:val="24"/>
          <w:szCs w:val="24"/>
        </w:rPr>
      </w:pPr>
    </w:p>
    <w:p w14:paraId="73464FD7" w14:textId="77777777" w:rsidR="00A8205F" w:rsidRPr="003D1B6B" w:rsidRDefault="00A8205F" w:rsidP="000605D3">
      <w:pPr>
        <w:numPr>
          <w:ilvl w:val="2"/>
          <w:numId w:val="10"/>
        </w:numPr>
        <w:autoSpaceDE w:val="0"/>
        <w:autoSpaceDN w:val="0"/>
        <w:adjustRightInd w:val="0"/>
        <w:spacing w:line="360" w:lineRule="auto"/>
        <w:ind w:hanging="936"/>
        <w:jc w:val="both"/>
        <w:rPr>
          <w:rFonts w:ascii="Tahoma" w:hAnsi="Tahoma" w:cs="Tahoma"/>
          <w:color w:val="000000"/>
          <w:sz w:val="24"/>
          <w:szCs w:val="24"/>
        </w:rPr>
      </w:pPr>
      <w:r w:rsidRPr="003D1B6B">
        <w:rPr>
          <w:rFonts w:ascii="Tahoma" w:hAnsi="Tahoma" w:cs="Tahoma"/>
          <w:color w:val="000000"/>
          <w:sz w:val="24"/>
          <w:szCs w:val="24"/>
        </w:rPr>
        <w:t xml:space="preserve">If at any time during the performance of the Contract, the Bidder should encounter conditions impeding timely delivery and performance of the Services, the Bidder shall promptly notify the Company in writing of the fact of the delay, its likely duration and its cause(s). As soon as practicable after receipt of the </w:t>
      </w:r>
      <w:r w:rsidRPr="003D1B6B">
        <w:rPr>
          <w:rFonts w:ascii="Tahoma" w:hAnsi="Tahoma" w:cs="Tahoma"/>
          <w:color w:val="000000"/>
          <w:sz w:val="24"/>
          <w:szCs w:val="24"/>
        </w:rPr>
        <w:lastRenderedPageBreak/>
        <w:t>Bidder's notice, the Company shall evaluate the situation and may at its discretion extend the Bidder's time for performance, with or without liquidated damages, in which case the extension shall be ratified by the parties by amendment of the Contract.</w:t>
      </w:r>
    </w:p>
    <w:p w14:paraId="6B71CFA8" w14:textId="77777777" w:rsidR="00A8205F" w:rsidRPr="003D1B6B" w:rsidRDefault="00A8205F" w:rsidP="00A8205F">
      <w:pPr>
        <w:autoSpaceDE w:val="0"/>
        <w:autoSpaceDN w:val="0"/>
        <w:adjustRightInd w:val="0"/>
        <w:spacing w:line="360" w:lineRule="auto"/>
        <w:jc w:val="both"/>
        <w:rPr>
          <w:rFonts w:ascii="Tahoma" w:hAnsi="Tahoma" w:cs="Tahoma"/>
          <w:color w:val="000000"/>
          <w:sz w:val="24"/>
          <w:szCs w:val="24"/>
        </w:rPr>
      </w:pPr>
    </w:p>
    <w:p w14:paraId="0838573F" w14:textId="5E852BC7" w:rsidR="00A8205F" w:rsidRPr="003D1B6B" w:rsidRDefault="00A8205F" w:rsidP="000605D3">
      <w:pPr>
        <w:numPr>
          <w:ilvl w:val="2"/>
          <w:numId w:val="10"/>
        </w:numPr>
        <w:autoSpaceDE w:val="0"/>
        <w:autoSpaceDN w:val="0"/>
        <w:adjustRightInd w:val="0"/>
        <w:spacing w:line="360" w:lineRule="auto"/>
        <w:ind w:hanging="936"/>
        <w:jc w:val="both"/>
        <w:rPr>
          <w:rFonts w:ascii="Tahoma" w:hAnsi="Tahoma" w:cs="Tahoma"/>
          <w:sz w:val="24"/>
          <w:szCs w:val="24"/>
        </w:rPr>
      </w:pPr>
      <w:r w:rsidRPr="003D1B6B">
        <w:rPr>
          <w:rFonts w:ascii="Tahoma" w:hAnsi="Tahoma" w:cs="Tahoma"/>
          <w:color w:val="000000"/>
          <w:sz w:val="24"/>
          <w:szCs w:val="24"/>
        </w:rPr>
        <w:t xml:space="preserve">Except in the case of “force majeure” as provided in </w:t>
      </w:r>
      <w:r w:rsidRPr="003D1B6B">
        <w:rPr>
          <w:rFonts w:ascii="Tahoma" w:hAnsi="Tahoma" w:cs="Tahoma"/>
          <w:sz w:val="24"/>
          <w:szCs w:val="24"/>
        </w:rPr>
        <w:t xml:space="preserve">Clause </w:t>
      </w:r>
      <w:r w:rsidR="00742F0E" w:rsidRPr="003D1B6B">
        <w:rPr>
          <w:rFonts w:ascii="Tahoma" w:hAnsi="Tahoma" w:cs="Tahoma"/>
          <w:sz w:val="24"/>
          <w:szCs w:val="24"/>
        </w:rPr>
        <w:t>5</w:t>
      </w:r>
      <w:r w:rsidRPr="003D1B6B">
        <w:rPr>
          <w:rFonts w:ascii="Tahoma" w:hAnsi="Tahoma" w:cs="Tahoma"/>
          <w:sz w:val="24"/>
          <w:szCs w:val="24"/>
        </w:rPr>
        <w:t>.14</w:t>
      </w:r>
      <w:r w:rsidRPr="003D1B6B">
        <w:rPr>
          <w:rFonts w:ascii="Tahoma" w:hAnsi="Tahoma" w:cs="Tahoma"/>
          <w:color w:val="000000"/>
          <w:sz w:val="24"/>
          <w:szCs w:val="24"/>
        </w:rPr>
        <w:t xml:space="preserve">, a delay by the Bidder in the performance of its delivery obligations shall render the Bidder liable to the imposition of liquidated damages pursuant to </w:t>
      </w:r>
      <w:r w:rsidRPr="003D1B6B">
        <w:rPr>
          <w:rFonts w:ascii="Tahoma" w:hAnsi="Tahoma" w:cs="Tahoma"/>
          <w:sz w:val="24"/>
          <w:szCs w:val="24"/>
        </w:rPr>
        <w:t xml:space="preserve">Clause </w:t>
      </w:r>
      <w:r w:rsidR="00742F0E" w:rsidRPr="003D1B6B">
        <w:rPr>
          <w:rFonts w:ascii="Tahoma" w:hAnsi="Tahoma" w:cs="Tahoma"/>
          <w:sz w:val="24"/>
          <w:szCs w:val="24"/>
        </w:rPr>
        <w:t>5</w:t>
      </w:r>
      <w:r w:rsidRPr="003D1B6B">
        <w:rPr>
          <w:rFonts w:ascii="Tahoma" w:hAnsi="Tahoma" w:cs="Tahoma"/>
          <w:sz w:val="24"/>
          <w:szCs w:val="24"/>
        </w:rPr>
        <w:t>.</w:t>
      </w:r>
      <w:r w:rsidR="00D368C0" w:rsidRPr="003D1B6B">
        <w:rPr>
          <w:rFonts w:ascii="Tahoma" w:hAnsi="Tahoma" w:cs="Tahoma"/>
          <w:sz w:val="24"/>
          <w:szCs w:val="24"/>
        </w:rPr>
        <w:t>7</w:t>
      </w:r>
      <w:r w:rsidRPr="003D1B6B">
        <w:rPr>
          <w:rFonts w:ascii="Tahoma" w:hAnsi="Tahoma" w:cs="Tahoma"/>
          <w:sz w:val="24"/>
          <w:szCs w:val="24"/>
        </w:rPr>
        <w:t>.</w:t>
      </w:r>
    </w:p>
    <w:p w14:paraId="3D4D63D9" w14:textId="77777777" w:rsidR="00064A5A" w:rsidRPr="003D1B6B" w:rsidRDefault="00064A5A" w:rsidP="00064A5A">
      <w:pPr>
        <w:pStyle w:val="ListParagraph"/>
        <w:rPr>
          <w:rFonts w:ascii="Tahoma" w:hAnsi="Tahoma" w:cs="Tahoma"/>
          <w:sz w:val="24"/>
          <w:szCs w:val="24"/>
        </w:rPr>
      </w:pPr>
    </w:p>
    <w:p w14:paraId="233181CD" w14:textId="68B97AB0" w:rsidR="00064A5A" w:rsidRPr="003D1B6B" w:rsidRDefault="00064A5A" w:rsidP="000605D3">
      <w:pPr>
        <w:numPr>
          <w:ilvl w:val="2"/>
          <w:numId w:val="10"/>
        </w:numPr>
        <w:autoSpaceDE w:val="0"/>
        <w:autoSpaceDN w:val="0"/>
        <w:adjustRightInd w:val="0"/>
        <w:spacing w:line="360" w:lineRule="auto"/>
        <w:ind w:hanging="936"/>
        <w:jc w:val="both"/>
        <w:rPr>
          <w:rFonts w:ascii="Tahoma" w:hAnsi="Tahoma" w:cs="Tahoma"/>
          <w:sz w:val="24"/>
          <w:szCs w:val="24"/>
        </w:rPr>
      </w:pPr>
      <w:r w:rsidRPr="003D1B6B">
        <w:rPr>
          <w:rFonts w:ascii="Tahoma" w:hAnsi="Tahoma" w:cs="Tahoma"/>
          <w:sz w:val="24"/>
          <w:szCs w:val="24"/>
        </w:rPr>
        <w:t>The successful bidder will be required to acquire and present a Performance Bond of 10% of the contract sum from a tier one bank in Kenya or top 10 insurance companies in Kenya.</w:t>
      </w:r>
    </w:p>
    <w:p w14:paraId="7477BF0F" w14:textId="77777777" w:rsidR="00A8205F" w:rsidRPr="003D1B6B" w:rsidRDefault="00A8205F" w:rsidP="00A8205F">
      <w:pPr>
        <w:autoSpaceDE w:val="0"/>
        <w:autoSpaceDN w:val="0"/>
        <w:adjustRightInd w:val="0"/>
        <w:spacing w:line="360" w:lineRule="auto"/>
        <w:ind w:left="792"/>
        <w:jc w:val="both"/>
        <w:rPr>
          <w:rFonts w:ascii="Tahoma" w:hAnsi="Tahoma" w:cs="Tahoma"/>
          <w:color w:val="000000"/>
          <w:sz w:val="24"/>
          <w:szCs w:val="24"/>
        </w:rPr>
      </w:pPr>
    </w:p>
    <w:p w14:paraId="30E9A4FA" w14:textId="77777777" w:rsidR="00A8205F" w:rsidRPr="003D1B6B" w:rsidRDefault="00A8205F" w:rsidP="000605D3">
      <w:pPr>
        <w:pStyle w:val="Heading1"/>
        <w:numPr>
          <w:ilvl w:val="1"/>
          <w:numId w:val="10"/>
        </w:numPr>
        <w:spacing w:before="0" w:after="0" w:line="360" w:lineRule="auto"/>
        <w:jc w:val="both"/>
        <w:rPr>
          <w:rFonts w:ascii="Tahoma" w:hAnsi="Tahoma" w:cs="Tahoma"/>
          <w:sz w:val="24"/>
          <w:szCs w:val="24"/>
        </w:rPr>
      </w:pPr>
      <w:bookmarkStart w:id="48" w:name="_Toc332713618"/>
      <w:bookmarkStart w:id="49" w:name="_Toc212460029"/>
      <w:r w:rsidRPr="003D1B6B">
        <w:rPr>
          <w:rFonts w:ascii="Tahoma" w:hAnsi="Tahoma" w:cs="Tahoma"/>
          <w:sz w:val="24"/>
          <w:szCs w:val="24"/>
        </w:rPr>
        <w:t>Liquidated damages for delay</w:t>
      </w:r>
      <w:bookmarkEnd w:id="48"/>
      <w:bookmarkEnd w:id="49"/>
    </w:p>
    <w:p w14:paraId="0E6ACE7C" w14:textId="77777777" w:rsidR="00A8205F" w:rsidRPr="003D1B6B" w:rsidRDefault="00A8205F" w:rsidP="00742F0E">
      <w:pPr>
        <w:autoSpaceDE w:val="0"/>
        <w:autoSpaceDN w:val="0"/>
        <w:adjustRightInd w:val="0"/>
        <w:spacing w:line="360" w:lineRule="auto"/>
        <w:ind w:left="720"/>
        <w:jc w:val="both"/>
        <w:rPr>
          <w:rFonts w:ascii="Tahoma" w:hAnsi="Tahoma" w:cs="Tahoma"/>
          <w:color w:val="000000"/>
          <w:sz w:val="24"/>
          <w:szCs w:val="24"/>
        </w:rPr>
      </w:pPr>
      <w:r w:rsidRPr="003D1B6B">
        <w:rPr>
          <w:rFonts w:ascii="Tahoma" w:hAnsi="Tahoma" w:cs="Tahoma"/>
          <w:color w:val="000000"/>
          <w:sz w:val="24"/>
          <w:szCs w:val="24"/>
        </w:rPr>
        <w:t xml:space="preserve">The contract resulting out of this RFP shall incorporate </w:t>
      </w:r>
      <w:r w:rsidR="00742F0E" w:rsidRPr="003D1B6B">
        <w:rPr>
          <w:rFonts w:ascii="Tahoma" w:hAnsi="Tahoma" w:cs="Tahoma"/>
          <w:color w:val="000000"/>
          <w:sz w:val="24"/>
          <w:szCs w:val="24"/>
        </w:rPr>
        <w:t>suitable provisions</w:t>
      </w:r>
      <w:r w:rsidRPr="003D1B6B">
        <w:rPr>
          <w:rFonts w:ascii="Tahoma" w:hAnsi="Tahoma" w:cs="Tahoma"/>
          <w:color w:val="000000"/>
          <w:sz w:val="24"/>
          <w:szCs w:val="24"/>
        </w:rPr>
        <w:t xml:space="preserve"> for the payment of liquidated damages by the bidders in case of delays in performance of contract.</w:t>
      </w:r>
    </w:p>
    <w:p w14:paraId="32801F59" w14:textId="77777777" w:rsidR="00742F0E" w:rsidRPr="003D1B6B" w:rsidRDefault="00742F0E" w:rsidP="00742F0E">
      <w:pPr>
        <w:autoSpaceDE w:val="0"/>
        <w:autoSpaceDN w:val="0"/>
        <w:adjustRightInd w:val="0"/>
        <w:spacing w:line="360" w:lineRule="auto"/>
        <w:ind w:left="720"/>
        <w:jc w:val="both"/>
        <w:rPr>
          <w:rFonts w:ascii="Tahoma" w:hAnsi="Tahoma" w:cs="Tahoma"/>
          <w:color w:val="000000"/>
          <w:sz w:val="24"/>
          <w:szCs w:val="24"/>
        </w:rPr>
      </w:pPr>
    </w:p>
    <w:p w14:paraId="783F6AED" w14:textId="77777777" w:rsidR="00A8205F" w:rsidRPr="003D1B6B" w:rsidRDefault="00A8205F" w:rsidP="000605D3">
      <w:pPr>
        <w:pStyle w:val="Heading1"/>
        <w:numPr>
          <w:ilvl w:val="1"/>
          <w:numId w:val="10"/>
        </w:numPr>
        <w:spacing w:before="0" w:after="0" w:line="360" w:lineRule="auto"/>
        <w:jc w:val="both"/>
        <w:rPr>
          <w:rFonts w:ascii="Tahoma" w:hAnsi="Tahoma" w:cs="Tahoma"/>
          <w:sz w:val="24"/>
          <w:szCs w:val="24"/>
        </w:rPr>
      </w:pPr>
      <w:bookmarkStart w:id="50" w:name="_Toc332713619"/>
      <w:bookmarkStart w:id="51" w:name="_Toc212460030"/>
      <w:r w:rsidRPr="003D1B6B">
        <w:rPr>
          <w:rFonts w:ascii="Tahoma" w:hAnsi="Tahoma" w:cs="Tahoma"/>
          <w:sz w:val="24"/>
          <w:szCs w:val="24"/>
        </w:rPr>
        <w:t>Governing Language</w:t>
      </w:r>
      <w:bookmarkEnd w:id="50"/>
      <w:bookmarkEnd w:id="51"/>
    </w:p>
    <w:p w14:paraId="33F5FEE2" w14:textId="196B33C7" w:rsidR="00A8205F" w:rsidRPr="003D1B6B" w:rsidRDefault="00A8205F" w:rsidP="00742F0E">
      <w:pPr>
        <w:autoSpaceDE w:val="0"/>
        <w:autoSpaceDN w:val="0"/>
        <w:adjustRightInd w:val="0"/>
        <w:spacing w:line="360" w:lineRule="auto"/>
        <w:ind w:left="720"/>
        <w:jc w:val="both"/>
        <w:rPr>
          <w:rFonts w:ascii="Tahoma" w:hAnsi="Tahoma" w:cs="Tahoma"/>
          <w:color w:val="000000"/>
          <w:sz w:val="24"/>
          <w:szCs w:val="24"/>
        </w:rPr>
      </w:pPr>
      <w:r w:rsidRPr="003D1B6B">
        <w:rPr>
          <w:rFonts w:ascii="Tahoma" w:hAnsi="Tahoma" w:cs="Tahoma"/>
          <w:color w:val="000000"/>
          <w:sz w:val="24"/>
          <w:szCs w:val="24"/>
        </w:rPr>
        <w:t>The Contract shall be writte</w:t>
      </w:r>
      <w:r w:rsidR="00300794" w:rsidRPr="003D1B6B">
        <w:rPr>
          <w:rFonts w:ascii="Tahoma" w:hAnsi="Tahoma" w:cs="Tahoma"/>
          <w:color w:val="000000"/>
          <w:sz w:val="24"/>
          <w:szCs w:val="24"/>
        </w:rPr>
        <w:t xml:space="preserve">n in the English Language. All </w:t>
      </w:r>
      <w:r w:rsidRPr="003D1B6B">
        <w:rPr>
          <w:rFonts w:ascii="Tahoma" w:hAnsi="Tahoma" w:cs="Tahoma"/>
          <w:color w:val="000000"/>
          <w:sz w:val="24"/>
          <w:szCs w:val="24"/>
        </w:rPr>
        <w:t>correspondence and other documents pertaining to the Contract which are exchanged by the parties shall also be in English language.</w:t>
      </w:r>
    </w:p>
    <w:p w14:paraId="7F3FF672" w14:textId="77777777" w:rsidR="00A8205F" w:rsidRPr="003D1B6B" w:rsidRDefault="00A8205F" w:rsidP="00A8205F">
      <w:pPr>
        <w:tabs>
          <w:tab w:val="left" w:pos="1260"/>
        </w:tabs>
        <w:autoSpaceDE w:val="0"/>
        <w:autoSpaceDN w:val="0"/>
        <w:adjustRightInd w:val="0"/>
        <w:spacing w:line="360" w:lineRule="auto"/>
        <w:jc w:val="both"/>
        <w:rPr>
          <w:rFonts w:ascii="Tahoma" w:hAnsi="Tahoma" w:cs="Tahoma"/>
          <w:color w:val="000000"/>
          <w:sz w:val="24"/>
          <w:szCs w:val="24"/>
        </w:rPr>
      </w:pPr>
    </w:p>
    <w:p w14:paraId="53DE6528" w14:textId="77777777" w:rsidR="00A8205F" w:rsidRPr="003D1B6B" w:rsidRDefault="00A8205F" w:rsidP="000605D3">
      <w:pPr>
        <w:pStyle w:val="Heading1"/>
        <w:numPr>
          <w:ilvl w:val="1"/>
          <w:numId w:val="10"/>
        </w:numPr>
        <w:spacing w:before="0" w:after="0" w:line="360" w:lineRule="auto"/>
        <w:jc w:val="both"/>
        <w:rPr>
          <w:rFonts w:ascii="Tahoma" w:hAnsi="Tahoma" w:cs="Tahoma"/>
          <w:sz w:val="24"/>
          <w:szCs w:val="24"/>
        </w:rPr>
      </w:pPr>
      <w:bookmarkStart w:id="52" w:name="_Toc332713620"/>
      <w:bookmarkStart w:id="53" w:name="_Toc212460031"/>
      <w:r w:rsidRPr="003D1B6B">
        <w:rPr>
          <w:rFonts w:ascii="Tahoma" w:hAnsi="Tahoma" w:cs="Tahoma"/>
          <w:sz w:val="24"/>
          <w:szCs w:val="24"/>
        </w:rPr>
        <w:t>Applicable Law</w:t>
      </w:r>
      <w:bookmarkEnd w:id="52"/>
      <w:bookmarkEnd w:id="53"/>
    </w:p>
    <w:p w14:paraId="15DB7F2F" w14:textId="41A02E7F" w:rsidR="00A8205F" w:rsidRPr="003D1B6B" w:rsidRDefault="00A8205F" w:rsidP="00742F0E">
      <w:pPr>
        <w:autoSpaceDE w:val="0"/>
        <w:autoSpaceDN w:val="0"/>
        <w:adjustRightInd w:val="0"/>
        <w:spacing w:line="360" w:lineRule="auto"/>
        <w:ind w:left="720"/>
        <w:jc w:val="both"/>
        <w:rPr>
          <w:rFonts w:ascii="Tahoma" w:hAnsi="Tahoma" w:cs="Tahoma"/>
          <w:color w:val="000000"/>
          <w:sz w:val="24"/>
          <w:szCs w:val="24"/>
        </w:rPr>
      </w:pPr>
      <w:r w:rsidRPr="003D1B6B">
        <w:rPr>
          <w:rFonts w:ascii="Tahoma" w:hAnsi="Tahoma" w:cs="Tahoma"/>
          <w:color w:val="000000"/>
          <w:sz w:val="24"/>
          <w:szCs w:val="24"/>
        </w:rPr>
        <w:t>This agreement arising out of this RFP shall be governed by and construed in accordance with the laws of Kenya and the par</w:t>
      </w:r>
      <w:r w:rsidR="00300794" w:rsidRPr="003D1B6B">
        <w:rPr>
          <w:rFonts w:ascii="Tahoma" w:hAnsi="Tahoma" w:cs="Tahoma"/>
          <w:color w:val="000000"/>
          <w:sz w:val="24"/>
          <w:szCs w:val="24"/>
        </w:rPr>
        <w:t xml:space="preserve">ties </w:t>
      </w:r>
      <w:r w:rsidRPr="003D1B6B">
        <w:rPr>
          <w:rFonts w:ascii="Tahoma" w:hAnsi="Tahoma" w:cs="Tahoma"/>
          <w:color w:val="000000"/>
          <w:sz w:val="24"/>
          <w:szCs w:val="24"/>
        </w:rPr>
        <w:t>submit to the exclusive jurisdiction of the Kenyan Courts.</w:t>
      </w:r>
    </w:p>
    <w:p w14:paraId="20AAE4C6" w14:textId="77777777" w:rsidR="00A8205F" w:rsidRPr="003D1B6B" w:rsidRDefault="00A8205F" w:rsidP="00A8205F">
      <w:pPr>
        <w:autoSpaceDE w:val="0"/>
        <w:autoSpaceDN w:val="0"/>
        <w:adjustRightInd w:val="0"/>
        <w:spacing w:line="360" w:lineRule="auto"/>
        <w:jc w:val="both"/>
        <w:rPr>
          <w:rFonts w:ascii="Tahoma" w:hAnsi="Tahoma" w:cs="Tahoma"/>
          <w:b/>
          <w:bCs/>
          <w:color w:val="000000"/>
          <w:sz w:val="24"/>
          <w:szCs w:val="24"/>
        </w:rPr>
      </w:pPr>
    </w:p>
    <w:p w14:paraId="57174A55" w14:textId="77777777" w:rsidR="00A8205F" w:rsidRPr="003D1B6B" w:rsidRDefault="00A8205F" w:rsidP="000605D3">
      <w:pPr>
        <w:pStyle w:val="Heading1"/>
        <w:numPr>
          <w:ilvl w:val="1"/>
          <w:numId w:val="10"/>
        </w:numPr>
        <w:spacing w:before="0" w:after="0" w:line="360" w:lineRule="auto"/>
        <w:jc w:val="both"/>
        <w:rPr>
          <w:rFonts w:ascii="Tahoma" w:hAnsi="Tahoma" w:cs="Tahoma"/>
          <w:sz w:val="24"/>
          <w:szCs w:val="24"/>
        </w:rPr>
      </w:pPr>
      <w:bookmarkStart w:id="54" w:name="_Toc332713621"/>
      <w:bookmarkStart w:id="55" w:name="_Toc212460032"/>
      <w:r w:rsidRPr="003D1B6B">
        <w:rPr>
          <w:rFonts w:ascii="Tahoma" w:hAnsi="Tahoma" w:cs="Tahoma"/>
          <w:sz w:val="24"/>
          <w:szCs w:val="24"/>
        </w:rPr>
        <w:t>Successful Bidder’s Obligations</w:t>
      </w:r>
      <w:bookmarkEnd w:id="54"/>
      <w:bookmarkEnd w:id="55"/>
    </w:p>
    <w:p w14:paraId="338B86E1" w14:textId="77777777" w:rsidR="00A8205F" w:rsidRPr="003D1B6B" w:rsidRDefault="00A8205F" w:rsidP="00A8205F">
      <w:pPr>
        <w:tabs>
          <w:tab w:val="left" w:pos="1260"/>
        </w:tabs>
        <w:spacing w:line="360" w:lineRule="auto"/>
        <w:ind w:left="792"/>
        <w:jc w:val="both"/>
        <w:rPr>
          <w:rFonts w:ascii="Tahoma" w:hAnsi="Tahoma" w:cs="Tahoma"/>
          <w:sz w:val="24"/>
          <w:szCs w:val="24"/>
        </w:rPr>
      </w:pPr>
      <w:r w:rsidRPr="003D1B6B">
        <w:rPr>
          <w:rFonts w:ascii="Tahoma" w:hAnsi="Tahoma" w:cs="Tahoma"/>
          <w:sz w:val="24"/>
          <w:szCs w:val="24"/>
        </w:rPr>
        <w:tab/>
        <w:t>The successful bidder:</w:t>
      </w:r>
    </w:p>
    <w:p w14:paraId="0AC24414" w14:textId="77777777" w:rsidR="00A8205F" w:rsidRPr="003D1B6B" w:rsidRDefault="00A8205F" w:rsidP="000605D3">
      <w:pPr>
        <w:numPr>
          <w:ilvl w:val="2"/>
          <w:numId w:val="10"/>
        </w:numPr>
        <w:autoSpaceDE w:val="0"/>
        <w:autoSpaceDN w:val="0"/>
        <w:adjustRightInd w:val="0"/>
        <w:spacing w:line="360" w:lineRule="auto"/>
        <w:ind w:hanging="936"/>
        <w:jc w:val="both"/>
        <w:rPr>
          <w:rFonts w:ascii="Tahoma" w:hAnsi="Tahoma" w:cs="Tahoma"/>
          <w:color w:val="000000"/>
          <w:sz w:val="24"/>
          <w:szCs w:val="24"/>
        </w:rPr>
      </w:pPr>
      <w:r w:rsidRPr="003D1B6B">
        <w:rPr>
          <w:rFonts w:ascii="Tahoma" w:hAnsi="Tahoma" w:cs="Tahoma"/>
          <w:color w:val="000000"/>
          <w:sz w:val="24"/>
          <w:szCs w:val="24"/>
        </w:rPr>
        <w:t>Is obliged to work closely with Britam staff, act within its own authority, and abide by directives issued by the Company that are consistent with the terms of the Contract.</w:t>
      </w:r>
    </w:p>
    <w:p w14:paraId="59BA5AAD" w14:textId="77777777" w:rsidR="00A8205F" w:rsidRPr="003D1B6B" w:rsidRDefault="00A8205F" w:rsidP="00A8205F">
      <w:pPr>
        <w:autoSpaceDE w:val="0"/>
        <w:autoSpaceDN w:val="0"/>
        <w:adjustRightInd w:val="0"/>
        <w:spacing w:line="360" w:lineRule="auto"/>
        <w:jc w:val="both"/>
        <w:rPr>
          <w:rFonts w:ascii="Tahoma" w:hAnsi="Tahoma" w:cs="Tahoma"/>
          <w:color w:val="000000"/>
          <w:sz w:val="24"/>
          <w:szCs w:val="24"/>
        </w:rPr>
      </w:pPr>
    </w:p>
    <w:p w14:paraId="5D358D84" w14:textId="77777777" w:rsidR="00A8205F" w:rsidRPr="003D1B6B" w:rsidRDefault="00A8205F" w:rsidP="000605D3">
      <w:pPr>
        <w:numPr>
          <w:ilvl w:val="2"/>
          <w:numId w:val="10"/>
        </w:numPr>
        <w:autoSpaceDE w:val="0"/>
        <w:autoSpaceDN w:val="0"/>
        <w:adjustRightInd w:val="0"/>
        <w:spacing w:line="360" w:lineRule="auto"/>
        <w:ind w:hanging="936"/>
        <w:jc w:val="both"/>
        <w:rPr>
          <w:rFonts w:ascii="Tahoma" w:hAnsi="Tahoma" w:cs="Tahoma"/>
          <w:color w:val="000000"/>
          <w:sz w:val="24"/>
          <w:szCs w:val="24"/>
        </w:rPr>
      </w:pPr>
      <w:r w:rsidRPr="003D1B6B">
        <w:rPr>
          <w:rFonts w:ascii="Tahoma" w:hAnsi="Tahoma" w:cs="Tahoma"/>
          <w:color w:val="000000"/>
          <w:sz w:val="24"/>
          <w:szCs w:val="24"/>
        </w:rPr>
        <w:t>Will abide by the job safety measures and will indemnify the Company from all demands or responsibilities arising from accidents or loss of life, the cause of which is the Bidder's negligence. The Bidder will pay all indemnities arising from such incidents and will not hold the Company responsible or obligated.</w:t>
      </w:r>
    </w:p>
    <w:p w14:paraId="6A82E5A8" w14:textId="77777777" w:rsidR="00A8205F" w:rsidRPr="003D1B6B" w:rsidRDefault="00A8205F" w:rsidP="00A8205F">
      <w:pPr>
        <w:autoSpaceDE w:val="0"/>
        <w:autoSpaceDN w:val="0"/>
        <w:adjustRightInd w:val="0"/>
        <w:spacing w:line="360" w:lineRule="auto"/>
        <w:jc w:val="both"/>
        <w:rPr>
          <w:rFonts w:ascii="Tahoma" w:hAnsi="Tahoma" w:cs="Tahoma"/>
          <w:color w:val="000000"/>
          <w:sz w:val="24"/>
          <w:szCs w:val="24"/>
        </w:rPr>
      </w:pPr>
    </w:p>
    <w:p w14:paraId="3AB13CAB" w14:textId="77777777" w:rsidR="00A8205F" w:rsidRPr="003D1B6B" w:rsidRDefault="00A8205F" w:rsidP="000605D3">
      <w:pPr>
        <w:numPr>
          <w:ilvl w:val="2"/>
          <w:numId w:val="10"/>
        </w:numPr>
        <w:autoSpaceDE w:val="0"/>
        <w:autoSpaceDN w:val="0"/>
        <w:adjustRightInd w:val="0"/>
        <w:spacing w:line="360" w:lineRule="auto"/>
        <w:ind w:hanging="936"/>
        <w:jc w:val="both"/>
        <w:rPr>
          <w:rFonts w:ascii="Tahoma" w:hAnsi="Tahoma" w:cs="Tahoma"/>
          <w:color w:val="000000"/>
          <w:sz w:val="24"/>
          <w:szCs w:val="24"/>
        </w:rPr>
      </w:pPr>
      <w:r w:rsidRPr="003D1B6B">
        <w:rPr>
          <w:rFonts w:ascii="Tahoma" w:hAnsi="Tahoma" w:cs="Tahoma"/>
          <w:color w:val="000000"/>
          <w:sz w:val="24"/>
          <w:szCs w:val="24"/>
        </w:rPr>
        <w:t>Will be responsible for managing the activities of its personnel, or subcontracted personnel, and will hold itself responsible for any misdemeanours.</w:t>
      </w:r>
    </w:p>
    <w:p w14:paraId="3C712F68" w14:textId="77777777" w:rsidR="00A8205F" w:rsidRPr="003D1B6B" w:rsidRDefault="00A8205F" w:rsidP="00A8205F">
      <w:pPr>
        <w:autoSpaceDE w:val="0"/>
        <w:autoSpaceDN w:val="0"/>
        <w:adjustRightInd w:val="0"/>
        <w:spacing w:line="360" w:lineRule="auto"/>
        <w:jc w:val="both"/>
        <w:rPr>
          <w:rFonts w:ascii="Tahoma" w:hAnsi="Tahoma" w:cs="Tahoma"/>
          <w:color w:val="000000"/>
          <w:sz w:val="24"/>
          <w:szCs w:val="24"/>
        </w:rPr>
      </w:pPr>
    </w:p>
    <w:p w14:paraId="5D3486F7" w14:textId="77777777" w:rsidR="00A8205F" w:rsidRPr="003D1B6B" w:rsidRDefault="00A8205F" w:rsidP="000605D3">
      <w:pPr>
        <w:numPr>
          <w:ilvl w:val="2"/>
          <w:numId w:val="10"/>
        </w:numPr>
        <w:tabs>
          <w:tab w:val="left" w:pos="360"/>
        </w:tabs>
        <w:autoSpaceDE w:val="0"/>
        <w:autoSpaceDN w:val="0"/>
        <w:adjustRightInd w:val="0"/>
        <w:spacing w:line="360" w:lineRule="auto"/>
        <w:ind w:hanging="936"/>
        <w:jc w:val="both"/>
        <w:rPr>
          <w:rFonts w:ascii="Tahoma" w:hAnsi="Tahoma" w:cs="Tahoma"/>
          <w:color w:val="000000"/>
          <w:sz w:val="24"/>
          <w:szCs w:val="24"/>
        </w:rPr>
      </w:pPr>
      <w:r w:rsidRPr="003D1B6B">
        <w:rPr>
          <w:rFonts w:ascii="Tahoma" w:hAnsi="Tahoma" w:cs="Tahoma"/>
          <w:color w:val="000000"/>
          <w:sz w:val="24"/>
          <w:szCs w:val="24"/>
        </w:rPr>
        <w:t xml:space="preserve">Will not disclose the Company`s information it has access to, </w:t>
      </w:r>
      <w:proofErr w:type="gramStart"/>
      <w:r w:rsidRPr="003D1B6B">
        <w:rPr>
          <w:rFonts w:ascii="Tahoma" w:hAnsi="Tahoma" w:cs="Tahoma"/>
          <w:color w:val="000000"/>
          <w:sz w:val="24"/>
          <w:szCs w:val="24"/>
        </w:rPr>
        <w:t>during the course of</w:t>
      </w:r>
      <w:proofErr w:type="gramEnd"/>
      <w:r w:rsidRPr="003D1B6B">
        <w:rPr>
          <w:rFonts w:ascii="Tahoma" w:hAnsi="Tahoma" w:cs="Tahoma"/>
          <w:color w:val="000000"/>
          <w:sz w:val="24"/>
          <w:szCs w:val="24"/>
        </w:rPr>
        <w:t xml:space="preserve"> the work, to any other third parties without the prior written authorization of the Company. This clause shall survive the expiry or earlier termination of the contract</w:t>
      </w:r>
    </w:p>
    <w:p w14:paraId="432A97EF" w14:textId="77777777" w:rsidR="00A8205F" w:rsidRPr="003D1B6B" w:rsidRDefault="00A8205F" w:rsidP="00A8205F">
      <w:pPr>
        <w:pStyle w:val="ListParagraph"/>
        <w:rPr>
          <w:rFonts w:ascii="Tahoma" w:hAnsi="Tahoma" w:cs="Tahoma"/>
          <w:color w:val="000000"/>
          <w:sz w:val="24"/>
          <w:szCs w:val="24"/>
        </w:rPr>
      </w:pPr>
    </w:p>
    <w:p w14:paraId="54137C5F" w14:textId="77777777" w:rsidR="00A8205F" w:rsidRPr="003D1B6B" w:rsidRDefault="00A8205F" w:rsidP="000605D3">
      <w:pPr>
        <w:numPr>
          <w:ilvl w:val="1"/>
          <w:numId w:val="10"/>
        </w:numPr>
        <w:tabs>
          <w:tab w:val="left" w:pos="360"/>
        </w:tabs>
        <w:autoSpaceDE w:val="0"/>
        <w:autoSpaceDN w:val="0"/>
        <w:adjustRightInd w:val="0"/>
        <w:spacing w:line="360" w:lineRule="auto"/>
        <w:jc w:val="both"/>
        <w:rPr>
          <w:rFonts w:ascii="Tahoma" w:hAnsi="Tahoma" w:cs="Tahoma"/>
          <w:color w:val="000000"/>
          <w:sz w:val="24"/>
          <w:szCs w:val="24"/>
        </w:rPr>
      </w:pPr>
      <w:r w:rsidRPr="003D1B6B">
        <w:rPr>
          <w:rFonts w:ascii="Tahoma" w:hAnsi="Tahoma" w:cs="Tahoma"/>
          <w:b/>
          <w:color w:val="000000"/>
          <w:sz w:val="24"/>
          <w:szCs w:val="24"/>
        </w:rPr>
        <w:t>PAYMENT TERMS</w:t>
      </w:r>
    </w:p>
    <w:p w14:paraId="45EDF733" w14:textId="77777777" w:rsidR="00C21EC0" w:rsidRPr="003D1B6B" w:rsidRDefault="00C21EC0" w:rsidP="00C21EC0">
      <w:pPr>
        <w:autoSpaceDE w:val="0"/>
        <w:autoSpaceDN w:val="0"/>
        <w:adjustRightInd w:val="0"/>
        <w:spacing w:line="360" w:lineRule="auto"/>
        <w:jc w:val="both"/>
        <w:rPr>
          <w:rFonts w:ascii="Tahoma" w:hAnsi="Tahoma" w:cs="Tahoma"/>
          <w:color w:val="000000"/>
          <w:sz w:val="24"/>
          <w:szCs w:val="24"/>
        </w:rPr>
      </w:pPr>
      <w:r w:rsidRPr="003D1B6B">
        <w:rPr>
          <w:rFonts w:ascii="Tahoma" w:hAnsi="Tahoma" w:cs="Tahoma"/>
          <w:color w:val="000000"/>
          <w:sz w:val="24"/>
          <w:szCs w:val="24"/>
        </w:rPr>
        <w:t>Payments will be done as per below</w:t>
      </w:r>
      <w:r w:rsidR="00A8205F" w:rsidRPr="003D1B6B">
        <w:rPr>
          <w:rFonts w:ascii="Tahoma" w:hAnsi="Tahoma" w:cs="Tahoma"/>
          <w:color w:val="000000"/>
          <w:sz w:val="24"/>
          <w:szCs w:val="24"/>
        </w:rPr>
        <w:t xml:space="preserve"> </w:t>
      </w:r>
    </w:p>
    <w:tbl>
      <w:tblPr>
        <w:tblStyle w:val="TableGrid"/>
        <w:tblW w:w="0" w:type="auto"/>
        <w:tblLook w:val="04A0" w:firstRow="1" w:lastRow="0" w:firstColumn="1" w:lastColumn="0" w:noHBand="0" w:noVBand="1"/>
      </w:tblPr>
      <w:tblGrid>
        <w:gridCol w:w="4812"/>
        <w:gridCol w:w="4812"/>
      </w:tblGrid>
      <w:tr w:rsidR="00C21EC0" w:rsidRPr="003D1B6B" w14:paraId="7CD0BC9E" w14:textId="77777777" w:rsidTr="00C21EC0">
        <w:tc>
          <w:tcPr>
            <w:tcW w:w="4812" w:type="dxa"/>
          </w:tcPr>
          <w:p w14:paraId="2E808BB4" w14:textId="7785A126" w:rsidR="00C21EC0" w:rsidRPr="003D1B6B" w:rsidRDefault="00C21EC0" w:rsidP="00C21EC0">
            <w:pPr>
              <w:autoSpaceDE w:val="0"/>
              <w:autoSpaceDN w:val="0"/>
              <w:adjustRightInd w:val="0"/>
              <w:spacing w:line="360" w:lineRule="auto"/>
              <w:jc w:val="both"/>
              <w:rPr>
                <w:rFonts w:ascii="Tahoma" w:hAnsi="Tahoma" w:cs="Tahoma"/>
                <w:sz w:val="24"/>
                <w:szCs w:val="24"/>
              </w:rPr>
            </w:pPr>
            <w:r w:rsidRPr="003D1B6B">
              <w:rPr>
                <w:rFonts w:ascii="Tahoma" w:hAnsi="Tahoma" w:cs="Tahoma"/>
                <w:sz w:val="24"/>
                <w:szCs w:val="24"/>
              </w:rPr>
              <w:t>Milestone</w:t>
            </w:r>
          </w:p>
        </w:tc>
        <w:tc>
          <w:tcPr>
            <w:tcW w:w="4812" w:type="dxa"/>
          </w:tcPr>
          <w:p w14:paraId="147C3A2E" w14:textId="4B63B123" w:rsidR="00C21EC0" w:rsidRPr="003D1B6B" w:rsidRDefault="00C21EC0" w:rsidP="00C21EC0">
            <w:pPr>
              <w:autoSpaceDE w:val="0"/>
              <w:autoSpaceDN w:val="0"/>
              <w:adjustRightInd w:val="0"/>
              <w:spacing w:line="360" w:lineRule="auto"/>
              <w:jc w:val="both"/>
              <w:rPr>
                <w:rFonts w:ascii="Tahoma" w:hAnsi="Tahoma" w:cs="Tahoma"/>
                <w:sz w:val="24"/>
                <w:szCs w:val="24"/>
              </w:rPr>
            </w:pPr>
            <w:r w:rsidRPr="003D1B6B">
              <w:rPr>
                <w:rFonts w:ascii="Tahoma" w:hAnsi="Tahoma" w:cs="Tahoma"/>
                <w:sz w:val="24"/>
                <w:szCs w:val="24"/>
              </w:rPr>
              <w:t>Percentage of Total Payment</w:t>
            </w:r>
          </w:p>
        </w:tc>
      </w:tr>
      <w:tr w:rsidR="00C21EC0" w:rsidRPr="003D1B6B" w14:paraId="7C1B207D" w14:textId="77777777" w:rsidTr="00C21EC0">
        <w:tc>
          <w:tcPr>
            <w:tcW w:w="4812" w:type="dxa"/>
          </w:tcPr>
          <w:p w14:paraId="6EE0E54B" w14:textId="4BADF606" w:rsidR="00C21EC0" w:rsidRPr="003D1B6B" w:rsidRDefault="00C21EC0" w:rsidP="00C21EC0">
            <w:pPr>
              <w:autoSpaceDE w:val="0"/>
              <w:autoSpaceDN w:val="0"/>
              <w:adjustRightInd w:val="0"/>
              <w:spacing w:line="360" w:lineRule="auto"/>
              <w:jc w:val="both"/>
              <w:rPr>
                <w:rFonts w:ascii="Tahoma" w:hAnsi="Tahoma" w:cs="Tahoma"/>
                <w:sz w:val="24"/>
                <w:szCs w:val="24"/>
              </w:rPr>
            </w:pPr>
            <w:r w:rsidRPr="003D1B6B">
              <w:rPr>
                <w:rFonts w:ascii="Tahoma" w:hAnsi="Tahoma" w:cs="Tahoma"/>
                <w:sz w:val="24"/>
                <w:szCs w:val="24"/>
                <w:shd w:val="clear" w:color="auto" w:fill="FFFFFF"/>
              </w:rPr>
              <w:t>PO issuance on contract sign-off</w:t>
            </w:r>
          </w:p>
        </w:tc>
        <w:tc>
          <w:tcPr>
            <w:tcW w:w="4812" w:type="dxa"/>
          </w:tcPr>
          <w:p w14:paraId="44C95DAA" w14:textId="2FE46760" w:rsidR="00C21EC0" w:rsidRPr="003D1B6B" w:rsidRDefault="00797FE5" w:rsidP="00C21EC0">
            <w:pPr>
              <w:autoSpaceDE w:val="0"/>
              <w:autoSpaceDN w:val="0"/>
              <w:adjustRightInd w:val="0"/>
              <w:spacing w:line="360" w:lineRule="auto"/>
              <w:jc w:val="both"/>
              <w:rPr>
                <w:rFonts w:ascii="Tahoma" w:hAnsi="Tahoma" w:cs="Tahoma"/>
                <w:sz w:val="24"/>
                <w:szCs w:val="24"/>
              </w:rPr>
            </w:pPr>
            <w:r w:rsidRPr="003D1B6B">
              <w:rPr>
                <w:rFonts w:ascii="Tahoma" w:hAnsi="Tahoma" w:cs="Tahoma"/>
                <w:sz w:val="24"/>
                <w:szCs w:val="24"/>
              </w:rPr>
              <w:t>20</w:t>
            </w:r>
            <w:r w:rsidR="00C21EC0" w:rsidRPr="003D1B6B">
              <w:rPr>
                <w:rFonts w:ascii="Tahoma" w:hAnsi="Tahoma" w:cs="Tahoma"/>
                <w:sz w:val="24"/>
                <w:szCs w:val="24"/>
              </w:rPr>
              <w:t>%</w:t>
            </w:r>
          </w:p>
        </w:tc>
      </w:tr>
      <w:tr w:rsidR="00C21EC0" w:rsidRPr="003D1B6B" w14:paraId="5AAD5CDF" w14:textId="77777777" w:rsidTr="00C21EC0">
        <w:tc>
          <w:tcPr>
            <w:tcW w:w="4812" w:type="dxa"/>
          </w:tcPr>
          <w:p w14:paraId="37BA6488" w14:textId="3893B139" w:rsidR="00C21EC0" w:rsidRPr="003D1B6B" w:rsidRDefault="00C21EC0" w:rsidP="00C21EC0">
            <w:pPr>
              <w:autoSpaceDE w:val="0"/>
              <w:autoSpaceDN w:val="0"/>
              <w:adjustRightInd w:val="0"/>
              <w:spacing w:line="360" w:lineRule="auto"/>
              <w:jc w:val="both"/>
              <w:rPr>
                <w:rFonts w:ascii="Tahoma" w:hAnsi="Tahoma" w:cs="Tahoma"/>
                <w:sz w:val="24"/>
                <w:szCs w:val="24"/>
              </w:rPr>
            </w:pPr>
            <w:r w:rsidRPr="003D1B6B">
              <w:rPr>
                <w:rFonts w:ascii="Tahoma" w:hAnsi="Tahoma" w:cs="Tahoma"/>
                <w:sz w:val="24"/>
                <w:szCs w:val="24"/>
              </w:rPr>
              <w:t>UAT Acceptance</w:t>
            </w:r>
          </w:p>
        </w:tc>
        <w:tc>
          <w:tcPr>
            <w:tcW w:w="4812" w:type="dxa"/>
          </w:tcPr>
          <w:p w14:paraId="04AF7879" w14:textId="11C80F7E" w:rsidR="00C21EC0" w:rsidRPr="003D1B6B" w:rsidRDefault="002315B7" w:rsidP="00C21EC0">
            <w:pPr>
              <w:autoSpaceDE w:val="0"/>
              <w:autoSpaceDN w:val="0"/>
              <w:adjustRightInd w:val="0"/>
              <w:spacing w:line="360" w:lineRule="auto"/>
              <w:jc w:val="both"/>
              <w:rPr>
                <w:rFonts w:ascii="Tahoma" w:hAnsi="Tahoma" w:cs="Tahoma"/>
                <w:sz w:val="24"/>
                <w:szCs w:val="24"/>
              </w:rPr>
            </w:pPr>
            <w:r w:rsidRPr="003D1B6B">
              <w:rPr>
                <w:rFonts w:ascii="Tahoma" w:hAnsi="Tahoma" w:cs="Tahoma"/>
                <w:sz w:val="24"/>
                <w:szCs w:val="24"/>
              </w:rPr>
              <w:t>2</w:t>
            </w:r>
            <w:r w:rsidR="00C21EC0" w:rsidRPr="003D1B6B">
              <w:rPr>
                <w:rFonts w:ascii="Tahoma" w:hAnsi="Tahoma" w:cs="Tahoma"/>
                <w:sz w:val="24"/>
                <w:szCs w:val="24"/>
              </w:rPr>
              <w:t>0% of Invoice</w:t>
            </w:r>
          </w:p>
        </w:tc>
      </w:tr>
      <w:tr w:rsidR="00C21EC0" w:rsidRPr="003D1B6B" w14:paraId="26AAD9F5" w14:textId="77777777" w:rsidTr="00C21EC0">
        <w:tc>
          <w:tcPr>
            <w:tcW w:w="4812" w:type="dxa"/>
          </w:tcPr>
          <w:p w14:paraId="47D0C994" w14:textId="707F4A29" w:rsidR="00C21EC0" w:rsidRPr="003D1B6B" w:rsidRDefault="00C21EC0" w:rsidP="00C21EC0">
            <w:pPr>
              <w:autoSpaceDE w:val="0"/>
              <w:autoSpaceDN w:val="0"/>
              <w:adjustRightInd w:val="0"/>
              <w:spacing w:line="360" w:lineRule="auto"/>
              <w:jc w:val="both"/>
              <w:rPr>
                <w:rFonts w:ascii="Tahoma" w:hAnsi="Tahoma" w:cs="Tahoma"/>
                <w:color w:val="000000"/>
                <w:sz w:val="24"/>
                <w:szCs w:val="24"/>
              </w:rPr>
            </w:pPr>
            <w:r w:rsidRPr="003D1B6B">
              <w:rPr>
                <w:rFonts w:ascii="Tahoma" w:hAnsi="Tahoma" w:cs="Tahoma"/>
                <w:color w:val="000000"/>
                <w:sz w:val="24"/>
                <w:szCs w:val="24"/>
              </w:rPr>
              <w:t>Go-live</w:t>
            </w:r>
          </w:p>
        </w:tc>
        <w:tc>
          <w:tcPr>
            <w:tcW w:w="4812" w:type="dxa"/>
          </w:tcPr>
          <w:p w14:paraId="2FD20231" w14:textId="71AFBC4B" w:rsidR="00C21EC0" w:rsidRPr="003D1B6B" w:rsidRDefault="00C21EC0" w:rsidP="00C21EC0">
            <w:pPr>
              <w:autoSpaceDE w:val="0"/>
              <w:autoSpaceDN w:val="0"/>
              <w:adjustRightInd w:val="0"/>
              <w:spacing w:line="360" w:lineRule="auto"/>
              <w:jc w:val="both"/>
              <w:rPr>
                <w:rFonts w:ascii="Tahoma" w:hAnsi="Tahoma" w:cs="Tahoma"/>
                <w:color w:val="000000"/>
                <w:sz w:val="24"/>
                <w:szCs w:val="24"/>
              </w:rPr>
            </w:pPr>
            <w:r w:rsidRPr="003D1B6B">
              <w:rPr>
                <w:rFonts w:ascii="Tahoma" w:hAnsi="Tahoma" w:cs="Tahoma"/>
                <w:color w:val="000000"/>
                <w:sz w:val="24"/>
                <w:szCs w:val="24"/>
              </w:rPr>
              <w:t>40%</w:t>
            </w:r>
            <w:r w:rsidR="006940BA" w:rsidRPr="003D1B6B">
              <w:rPr>
                <w:rFonts w:ascii="Tahoma" w:hAnsi="Tahoma" w:cs="Tahoma"/>
                <w:color w:val="000000"/>
                <w:sz w:val="24"/>
                <w:szCs w:val="24"/>
              </w:rPr>
              <w:t xml:space="preserve"> of Invoice</w:t>
            </w:r>
          </w:p>
        </w:tc>
      </w:tr>
      <w:tr w:rsidR="00C21EC0" w:rsidRPr="003D1B6B" w14:paraId="455FDA6C" w14:textId="77777777" w:rsidTr="00C21EC0">
        <w:tc>
          <w:tcPr>
            <w:tcW w:w="4812" w:type="dxa"/>
          </w:tcPr>
          <w:p w14:paraId="2ED37922" w14:textId="69C07632" w:rsidR="00C21EC0" w:rsidRPr="003D1B6B" w:rsidRDefault="00C21EC0" w:rsidP="00C21EC0">
            <w:pPr>
              <w:autoSpaceDE w:val="0"/>
              <w:autoSpaceDN w:val="0"/>
              <w:adjustRightInd w:val="0"/>
              <w:spacing w:line="360" w:lineRule="auto"/>
              <w:jc w:val="both"/>
              <w:rPr>
                <w:rFonts w:ascii="Tahoma" w:hAnsi="Tahoma" w:cs="Tahoma"/>
                <w:color w:val="000000"/>
                <w:sz w:val="24"/>
                <w:szCs w:val="24"/>
              </w:rPr>
            </w:pPr>
            <w:r w:rsidRPr="003D1B6B">
              <w:rPr>
                <w:rFonts w:ascii="Tahoma" w:hAnsi="Tahoma" w:cs="Tahoma"/>
                <w:color w:val="000000"/>
                <w:sz w:val="24"/>
                <w:szCs w:val="24"/>
              </w:rPr>
              <w:t>3 months post go-live and end of hand holding period.</w:t>
            </w:r>
          </w:p>
        </w:tc>
        <w:tc>
          <w:tcPr>
            <w:tcW w:w="4812" w:type="dxa"/>
          </w:tcPr>
          <w:p w14:paraId="01DAE3BF" w14:textId="0147203E" w:rsidR="00C21EC0" w:rsidRPr="003D1B6B" w:rsidRDefault="002315B7" w:rsidP="00C21EC0">
            <w:pPr>
              <w:autoSpaceDE w:val="0"/>
              <w:autoSpaceDN w:val="0"/>
              <w:adjustRightInd w:val="0"/>
              <w:spacing w:line="360" w:lineRule="auto"/>
              <w:jc w:val="both"/>
              <w:rPr>
                <w:rFonts w:ascii="Tahoma" w:hAnsi="Tahoma" w:cs="Tahoma"/>
                <w:color w:val="000000"/>
                <w:sz w:val="24"/>
                <w:szCs w:val="24"/>
              </w:rPr>
            </w:pPr>
            <w:r w:rsidRPr="003D1B6B">
              <w:rPr>
                <w:rFonts w:ascii="Tahoma" w:hAnsi="Tahoma" w:cs="Tahoma"/>
                <w:color w:val="000000"/>
                <w:sz w:val="24"/>
                <w:szCs w:val="24"/>
              </w:rPr>
              <w:t>2</w:t>
            </w:r>
            <w:r w:rsidR="00C21EC0" w:rsidRPr="003D1B6B">
              <w:rPr>
                <w:rFonts w:ascii="Tahoma" w:hAnsi="Tahoma" w:cs="Tahoma"/>
                <w:color w:val="000000"/>
                <w:sz w:val="24"/>
                <w:szCs w:val="24"/>
              </w:rPr>
              <w:t>0%</w:t>
            </w:r>
            <w:r w:rsidR="006940BA" w:rsidRPr="003D1B6B">
              <w:rPr>
                <w:rFonts w:ascii="Tahoma" w:hAnsi="Tahoma" w:cs="Tahoma"/>
                <w:color w:val="000000"/>
                <w:sz w:val="24"/>
                <w:szCs w:val="24"/>
              </w:rPr>
              <w:t xml:space="preserve"> of Invoice</w:t>
            </w:r>
          </w:p>
        </w:tc>
      </w:tr>
    </w:tbl>
    <w:p w14:paraId="636382BB" w14:textId="4E4CFB34" w:rsidR="002663D1" w:rsidRPr="003D1B6B" w:rsidRDefault="002663D1">
      <w:pPr>
        <w:rPr>
          <w:rFonts w:ascii="Tahoma" w:hAnsi="Tahoma" w:cs="Tahoma"/>
          <w:b/>
          <w:color w:val="2F5496"/>
          <w:sz w:val="24"/>
          <w:szCs w:val="24"/>
        </w:rPr>
      </w:pPr>
    </w:p>
    <w:p w14:paraId="7B9B22FC" w14:textId="77777777" w:rsidR="003035D0" w:rsidRPr="003D1B6B" w:rsidRDefault="003035D0" w:rsidP="003035D0">
      <w:pPr>
        <w:pStyle w:val="Heading1"/>
        <w:ind w:left="357" w:hanging="357"/>
        <w:jc w:val="both"/>
        <w:rPr>
          <w:rFonts w:ascii="Tahoma" w:hAnsi="Tahoma" w:cs="Tahoma"/>
          <w:color w:val="2F5496"/>
          <w:sz w:val="24"/>
          <w:szCs w:val="24"/>
        </w:rPr>
      </w:pPr>
      <w:bookmarkStart w:id="56" w:name="_Toc212460033"/>
      <w:r w:rsidRPr="003D1B6B">
        <w:rPr>
          <w:rFonts w:ascii="Tahoma" w:hAnsi="Tahoma" w:cs="Tahoma"/>
          <w:color w:val="2F5496"/>
          <w:sz w:val="24"/>
          <w:szCs w:val="24"/>
        </w:rPr>
        <w:t>BRITAM SUPPLIER CODE OF CONDUCT</w:t>
      </w:r>
      <w:bookmarkEnd w:id="56"/>
    </w:p>
    <w:p w14:paraId="099A22B3" w14:textId="77777777" w:rsidR="003035D0" w:rsidRPr="003D1B6B" w:rsidRDefault="003035D0" w:rsidP="000605D3">
      <w:pPr>
        <w:pStyle w:val="Heading2"/>
        <w:numPr>
          <w:ilvl w:val="1"/>
          <w:numId w:val="5"/>
        </w:numPr>
        <w:tabs>
          <w:tab w:val="clear" w:pos="8136"/>
          <w:tab w:val="left" w:pos="720"/>
        </w:tabs>
        <w:ind w:left="720" w:hanging="720"/>
        <w:jc w:val="both"/>
        <w:rPr>
          <w:rFonts w:ascii="Tahoma" w:hAnsi="Tahoma" w:cs="Tahoma"/>
          <w:b/>
          <w:szCs w:val="24"/>
        </w:rPr>
      </w:pPr>
      <w:bookmarkStart w:id="57" w:name="_Toc212460034"/>
      <w:r w:rsidRPr="003D1B6B">
        <w:rPr>
          <w:rFonts w:ascii="Tahoma" w:hAnsi="Tahoma" w:cs="Tahoma"/>
          <w:b/>
          <w:szCs w:val="24"/>
        </w:rPr>
        <w:t>GENERAL</w:t>
      </w:r>
      <w:bookmarkEnd w:id="57"/>
    </w:p>
    <w:p w14:paraId="7931D7F5" w14:textId="5BA2D75B" w:rsidR="003035D0" w:rsidRPr="003D1B6B" w:rsidRDefault="003035D0" w:rsidP="00742F0E">
      <w:pPr>
        <w:autoSpaceDE w:val="0"/>
        <w:autoSpaceDN w:val="0"/>
        <w:adjustRightInd w:val="0"/>
        <w:spacing w:line="360" w:lineRule="auto"/>
        <w:jc w:val="both"/>
        <w:rPr>
          <w:rFonts w:ascii="Tahoma" w:hAnsi="Tahoma" w:cs="Tahoma"/>
          <w:color w:val="000000"/>
          <w:sz w:val="24"/>
          <w:szCs w:val="24"/>
        </w:rPr>
      </w:pPr>
      <w:r w:rsidRPr="003D1B6B">
        <w:rPr>
          <w:rFonts w:ascii="Tahoma" w:hAnsi="Tahoma" w:cs="Tahoma"/>
          <w:color w:val="000000"/>
          <w:sz w:val="24"/>
          <w:szCs w:val="24"/>
        </w:rPr>
        <w:t>This Code is applicable to all Britam</w:t>
      </w:r>
      <w:r w:rsidR="0041178B" w:rsidRPr="003D1B6B">
        <w:rPr>
          <w:rFonts w:ascii="Tahoma" w:hAnsi="Tahoma" w:cs="Tahoma"/>
          <w:color w:val="000000"/>
          <w:sz w:val="24"/>
          <w:szCs w:val="24"/>
        </w:rPr>
        <w:t xml:space="preserve"> </w:t>
      </w:r>
      <w:r w:rsidRPr="003D1B6B">
        <w:rPr>
          <w:rFonts w:ascii="Tahoma" w:hAnsi="Tahoma" w:cs="Tahoma"/>
          <w:color w:val="000000"/>
          <w:sz w:val="24"/>
          <w:szCs w:val="24"/>
        </w:rPr>
        <w:t>suppliers (hereinafter “Supplier” or “Suppliers”) and their employees (be they temporary, casual or permanent) and sub-contracto</w:t>
      </w:r>
      <w:r w:rsidR="006D342F" w:rsidRPr="003D1B6B">
        <w:rPr>
          <w:rFonts w:ascii="Tahoma" w:hAnsi="Tahoma" w:cs="Tahoma"/>
          <w:color w:val="000000"/>
          <w:sz w:val="24"/>
          <w:szCs w:val="24"/>
        </w:rPr>
        <w:t xml:space="preserve">rs throughout the world. Britam </w:t>
      </w:r>
      <w:r w:rsidRPr="003D1B6B">
        <w:rPr>
          <w:rFonts w:ascii="Tahoma" w:hAnsi="Tahoma" w:cs="Tahoma"/>
          <w:color w:val="000000"/>
          <w:sz w:val="24"/>
          <w:szCs w:val="24"/>
        </w:rPr>
        <w:t xml:space="preserve">requires all Suppliers to conduct their business dealings with Britam in compliance with this Code and in compliance with all laws applicable to the Supplier’s’ business, wherever conducted. By </w:t>
      </w:r>
      <w:proofErr w:type="gramStart"/>
      <w:r w:rsidRPr="003D1B6B">
        <w:rPr>
          <w:rFonts w:ascii="Tahoma" w:hAnsi="Tahoma" w:cs="Tahoma"/>
          <w:color w:val="000000"/>
          <w:sz w:val="24"/>
          <w:szCs w:val="24"/>
        </w:rPr>
        <w:t>entering into</w:t>
      </w:r>
      <w:proofErr w:type="gramEnd"/>
      <w:r w:rsidRPr="003D1B6B">
        <w:rPr>
          <w:rFonts w:ascii="Tahoma" w:hAnsi="Tahoma" w:cs="Tahoma"/>
          <w:color w:val="000000"/>
          <w:sz w:val="24"/>
          <w:szCs w:val="24"/>
        </w:rPr>
        <w:t xml:space="preserve"> business transactions with Britam, the Supplier agrees to abide by the terms of this Code and acknowledge that compliance with this Code is required to maintain the Supplier’s status as a Britam Supplier. Britam</w:t>
      </w:r>
      <w:r w:rsidR="0041178B" w:rsidRPr="003D1B6B">
        <w:rPr>
          <w:rFonts w:ascii="Tahoma" w:hAnsi="Tahoma" w:cs="Tahoma"/>
          <w:color w:val="000000"/>
          <w:sz w:val="24"/>
          <w:szCs w:val="24"/>
        </w:rPr>
        <w:t xml:space="preserve"> </w:t>
      </w:r>
      <w:r w:rsidRPr="003D1B6B">
        <w:rPr>
          <w:rFonts w:ascii="Tahoma" w:hAnsi="Tahoma" w:cs="Tahoma"/>
          <w:color w:val="000000"/>
          <w:sz w:val="24"/>
          <w:szCs w:val="24"/>
        </w:rPr>
        <w:t xml:space="preserve">shall have the right to terminate any Supplier’s contract for failure to comply with the provisions of this </w:t>
      </w:r>
      <w:r w:rsidRPr="003D1B6B">
        <w:rPr>
          <w:rFonts w:ascii="Tahoma" w:hAnsi="Tahoma" w:cs="Tahoma"/>
          <w:color w:val="000000"/>
          <w:sz w:val="24"/>
          <w:szCs w:val="24"/>
        </w:rPr>
        <w:lastRenderedPageBreak/>
        <w:t xml:space="preserve">Code. Britam recognizes that local laws may in some instances be less restrictive than the provisions of this Code. In such instances Suppliers are expected to comply with the Code. If local laws are more restrictive than the Code, then Suppliers are expected to comply with applicable local laws. </w:t>
      </w:r>
    </w:p>
    <w:p w14:paraId="0836D548" w14:textId="77777777" w:rsidR="00584EC5" w:rsidRPr="003D1B6B" w:rsidRDefault="00584EC5" w:rsidP="00584EC5">
      <w:pPr>
        <w:autoSpaceDE w:val="0"/>
        <w:autoSpaceDN w:val="0"/>
        <w:adjustRightInd w:val="0"/>
        <w:ind w:left="720"/>
        <w:jc w:val="both"/>
        <w:rPr>
          <w:rFonts w:ascii="Tahoma" w:hAnsi="Tahoma" w:cs="Tahoma"/>
          <w:sz w:val="24"/>
          <w:szCs w:val="24"/>
        </w:rPr>
      </w:pPr>
    </w:p>
    <w:p w14:paraId="3AA0E7A0" w14:textId="77777777" w:rsidR="003035D0" w:rsidRPr="003D1B6B" w:rsidRDefault="003035D0" w:rsidP="000605D3">
      <w:pPr>
        <w:pStyle w:val="Heading2"/>
        <w:numPr>
          <w:ilvl w:val="1"/>
          <w:numId w:val="5"/>
        </w:numPr>
        <w:tabs>
          <w:tab w:val="clear" w:pos="8136"/>
          <w:tab w:val="left" w:pos="720"/>
        </w:tabs>
        <w:ind w:left="720" w:hanging="720"/>
        <w:jc w:val="both"/>
        <w:rPr>
          <w:rFonts w:ascii="Tahoma" w:hAnsi="Tahoma" w:cs="Tahoma"/>
          <w:b/>
          <w:szCs w:val="24"/>
        </w:rPr>
      </w:pPr>
      <w:bookmarkStart w:id="58" w:name="_Toc212460035"/>
      <w:r w:rsidRPr="003D1B6B">
        <w:rPr>
          <w:rFonts w:ascii="Tahoma" w:hAnsi="Tahoma" w:cs="Tahoma"/>
          <w:b/>
          <w:szCs w:val="24"/>
        </w:rPr>
        <w:t>PROVISIONS</w:t>
      </w:r>
      <w:bookmarkEnd w:id="58"/>
    </w:p>
    <w:p w14:paraId="49E2AF01" w14:textId="77777777" w:rsidR="003035D0" w:rsidRPr="003D1B6B" w:rsidRDefault="003035D0" w:rsidP="00584EC5">
      <w:pPr>
        <w:autoSpaceDE w:val="0"/>
        <w:autoSpaceDN w:val="0"/>
        <w:adjustRightInd w:val="0"/>
        <w:ind w:left="720"/>
        <w:jc w:val="both"/>
        <w:rPr>
          <w:rFonts w:ascii="Tahoma" w:hAnsi="Tahoma" w:cs="Tahoma"/>
          <w:sz w:val="24"/>
          <w:szCs w:val="24"/>
        </w:rPr>
      </w:pPr>
      <w:proofErr w:type="gramStart"/>
      <w:r w:rsidRPr="003D1B6B">
        <w:rPr>
          <w:rFonts w:ascii="Tahoma" w:hAnsi="Tahoma" w:cs="Tahoma"/>
          <w:sz w:val="24"/>
          <w:szCs w:val="24"/>
        </w:rPr>
        <w:t>In particular, Suppliers</w:t>
      </w:r>
      <w:proofErr w:type="gramEnd"/>
      <w:r w:rsidRPr="003D1B6B">
        <w:rPr>
          <w:rFonts w:ascii="Tahoma" w:hAnsi="Tahoma" w:cs="Tahoma"/>
          <w:sz w:val="24"/>
          <w:szCs w:val="24"/>
        </w:rPr>
        <w:t xml:space="preserve"> must comply with the following:</w:t>
      </w:r>
    </w:p>
    <w:p w14:paraId="186096F4" w14:textId="77777777" w:rsidR="003035D0" w:rsidRPr="003D1B6B" w:rsidRDefault="003035D0" w:rsidP="000605D3">
      <w:pPr>
        <w:pStyle w:val="Heading3"/>
        <w:numPr>
          <w:ilvl w:val="2"/>
          <w:numId w:val="5"/>
        </w:numPr>
        <w:tabs>
          <w:tab w:val="clear" w:pos="720"/>
          <w:tab w:val="left" w:pos="1080"/>
        </w:tabs>
        <w:ind w:left="1080" w:hanging="360"/>
        <w:jc w:val="both"/>
        <w:rPr>
          <w:rFonts w:ascii="Tahoma" w:hAnsi="Tahoma" w:cs="Tahoma"/>
          <w:sz w:val="24"/>
          <w:szCs w:val="24"/>
        </w:rPr>
      </w:pPr>
      <w:bookmarkStart w:id="59" w:name="_Toc212460036"/>
      <w:r w:rsidRPr="003D1B6B">
        <w:rPr>
          <w:rFonts w:ascii="Tahoma" w:hAnsi="Tahoma" w:cs="Tahoma"/>
          <w:sz w:val="24"/>
          <w:szCs w:val="24"/>
        </w:rPr>
        <w:t>Relations with competitors</w:t>
      </w:r>
      <w:bookmarkEnd w:id="59"/>
    </w:p>
    <w:p w14:paraId="4C8BBD19" w14:textId="70A8BE54" w:rsidR="003035D0" w:rsidRPr="003D1B6B" w:rsidRDefault="003035D0" w:rsidP="00742F0E">
      <w:pPr>
        <w:autoSpaceDE w:val="0"/>
        <w:autoSpaceDN w:val="0"/>
        <w:adjustRightInd w:val="0"/>
        <w:spacing w:line="360" w:lineRule="auto"/>
        <w:ind w:left="1440"/>
        <w:jc w:val="both"/>
        <w:rPr>
          <w:rFonts w:ascii="Tahoma" w:hAnsi="Tahoma" w:cs="Tahoma"/>
          <w:sz w:val="24"/>
          <w:szCs w:val="24"/>
        </w:rPr>
      </w:pPr>
      <w:r w:rsidRPr="003D1B6B">
        <w:rPr>
          <w:rFonts w:ascii="Tahoma" w:hAnsi="Tahoma" w:cs="Tahoma"/>
          <w:sz w:val="24"/>
          <w:szCs w:val="24"/>
        </w:rPr>
        <w:t>Suppliers will be required to comply with applicable antitrust or competition laws and</w:t>
      </w:r>
      <w:r w:rsidR="00AB4B4B" w:rsidRPr="003D1B6B">
        <w:rPr>
          <w:rFonts w:ascii="Tahoma" w:hAnsi="Tahoma" w:cs="Tahoma"/>
          <w:sz w:val="24"/>
          <w:szCs w:val="24"/>
        </w:rPr>
        <w:t xml:space="preserve"> </w:t>
      </w:r>
      <w:r w:rsidRPr="003D1B6B">
        <w:rPr>
          <w:rFonts w:ascii="Tahoma" w:hAnsi="Tahoma" w:cs="Tahoma"/>
          <w:sz w:val="24"/>
          <w:szCs w:val="24"/>
        </w:rPr>
        <w:t>will not engage in any restrictive trade p</w:t>
      </w:r>
      <w:r w:rsidR="00AB4B4B" w:rsidRPr="003D1B6B">
        <w:rPr>
          <w:rFonts w:ascii="Tahoma" w:hAnsi="Tahoma" w:cs="Tahoma"/>
          <w:sz w:val="24"/>
          <w:szCs w:val="24"/>
        </w:rPr>
        <w:t xml:space="preserve">ractices. Suppliers will </w:t>
      </w:r>
      <w:proofErr w:type="gramStart"/>
      <w:r w:rsidR="00AB4B4B" w:rsidRPr="003D1B6B">
        <w:rPr>
          <w:rFonts w:ascii="Tahoma" w:hAnsi="Tahoma" w:cs="Tahoma"/>
          <w:sz w:val="24"/>
          <w:szCs w:val="24"/>
        </w:rPr>
        <w:t xml:space="preserve">at all </w:t>
      </w:r>
      <w:r w:rsidR="00742F0E" w:rsidRPr="003D1B6B">
        <w:rPr>
          <w:rFonts w:ascii="Tahoma" w:hAnsi="Tahoma" w:cs="Tahoma"/>
          <w:sz w:val="24"/>
          <w:szCs w:val="24"/>
        </w:rPr>
        <w:t>time</w:t>
      </w:r>
      <w:r w:rsidR="00605FAA" w:rsidRPr="003D1B6B">
        <w:rPr>
          <w:rFonts w:ascii="Tahoma" w:hAnsi="Tahoma" w:cs="Tahoma"/>
          <w:sz w:val="24"/>
          <w:szCs w:val="24"/>
        </w:rPr>
        <w:t>s</w:t>
      </w:r>
      <w:proofErr w:type="gramEnd"/>
      <w:r w:rsidRPr="003D1B6B">
        <w:rPr>
          <w:rFonts w:ascii="Tahoma" w:hAnsi="Tahoma" w:cs="Tahoma"/>
          <w:sz w:val="24"/>
          <w:szCs w:val="24"/>
        </w:rPr>
        <w:t xml:space="preserve"> act in a manner that will uphold and encourage healthy competition. </w:t>
      </w:r>
    </w:p>
    <w:p w14:paraId="27E2333D" w14:textId="77777777" w:rsidR="00AE7D6C" w:rsidRPr="003D1B6B" w:rsidRDefault="00AE7D6C" w:rsidP="00AE7D6C">
      <w:pPr>
        <w:autoSpaceDE w:val="0"/>
        <w:autoSpaceDN w:val="0"/>
        <w:adjustRightInd w:val="0"/>
        <w:ind w:left="1440"/>
        <w:jc w:val="both"/>
        <w:rPr>
          <w:rFonts w:ascii="Tahoma" w:hAnsi="Tahoma" w:cs="Tahoma"/>
          <w:sz w:val="24"/>
          <w:szCs w:val="24"/>
        </w:rPr>
      </w:pPr>
    </w:p>
    <w:p w14:paraId="2BD465C1" w14:textId="77777777" w:rsidR="003035D0" w:rsidRPr="003D1B6B" w:rsidRDefault="003035D0" w:rsidP="000605D3">
      <w:pPr>
        <w:pStyle w:val="Heading3"/>
        <w:numPr>
          <w:ilvl w:val="2"/>
          <w:numId w:val="5"/>
        </w:numPr>
        <w:tabs>
          <w:tab w:val="clear" w:pos="720"/>
          <w:tab w:val="left" w:pos="1080"/>
        </w:tabs>
        <w:ind w:left="1080" w:hanging="360"/>
        <w:jc w:val="both"/>
        <w:rPr>
          <w:rFonts w:ascii="Tahoma" w:hAnsi="Tahoma" w:cs="Tahoma"/>
          <w:sz w:val="24"/>
          <w:szCs w:val="24"/>
        </w:rPr>
      </w:pPr>
      <w:bookmarkStart w:id="60" w:name="_Toc212460037"/>
      <w:r w:rsidRPr="003D1B6B">
        <w:rPr>
          <w:rFonts w:ascii="Tahoma" w:hAnsi="Tahoma" w:cs="Tahoma"/>
          <w:sz w:val="24"/>
          <w:szCs w:val="24"/>
        </w:rPr>
        <w:t>Bribes, Conflicts of Interest, Gifts and other Courtesies</w:t>
      </w:r>
      <w:bookmarkEnd w:id="60"/>
    </w:p>
    <w:p w14:paraId="0E50789B" w14:textId="77777777" w:rsidR="003035D0" w:rsidRPr="003D1B6B" w:rsidRDefault="003035D0" w:rsidP="000605D3">
      <w:pPr>
        <w:pStyle w:val="Heading4"/>
        <w:numPr>
          <w:ilvl w:val="3"/>
          <w:numId w:val="5"/>
        </w:numPr>
        <w:tabs>
          <w:tab w:val="clear" w:pos="864"/>
          <w:tab w:val="left" w:pos="2340"/>
        </w:tabs>
        <w:ind w:left="2340" w:hanging="900"/>
        <w:jc w:val="both"/>
        <w:rPr>
          <w:rFonts w:ascii="Tahoma" w:hAnsi="Tahoma" w:cs="Tahoma"/>
          <w:szCs w:val="24"/>
        </w:rPr>
      </w:pPr>
      <w:bookmarkStart w:id="61" w:name="_Toc212460038"/>
      <w:r w:rsidRPr="003D1B6B">
        <w:rPr>
          <w:rFonts w:ascii="Tahoma" w:hAnsi="Tahoma" w:cs="Tahoma"/>
          <w:szCs w:val="24"/>
        </w:rPr>
        <w:t>Bribes</w:t>
      </w:r>
      <w:bookmarkEnd w:id="61"/>
    </w:p>
    <w:p w14:paraId="402F7D78" w14:textId="3BF37712" w:rsidR="003035D0" w:rsidRPr="003D1B6B" w:rsidRDefault="003035D0" w:rsidP="00742F0E">
      <w:pPr>
        <w:autoSpaceDE w:val="0"/>
        <w:autoSpaceDN w:val="0"/>
        <w:adjustRightInd w:val="0"/>
        <w:spacing w:line="360" w:lineRule="auto"/>
        <w:ind w:left="2340"/>
        <w:jc w:val="both"/>
        <w:rPr>
          <w:rFonts w:ascii="Tahoma" w:hAnsi="Tahoma" w:cs="Tahoma"/>
          <w:sz w:val="24"/>
          <w:szCs w:val="24"/>
        </w:rPr>
      </w:pPr>
      <w:r w:rsidRPr="003D1B6B">
        <w:rPr>
          <w:rFonts w:ascii="Tahoma" w:hAnsi="Tahoma" w:cs="Tahoma"/>
          <w:sz w:val="24"/>
          <w:szCs w:val="24"/>
        </w:rPr>
        <w:t>Suppliers shall not make or offer bribes or payments of money or anything of value to any Britam employee or any other person including officials, employees, or representatives of any government or public or international organisation, or to any other third party for the purpose of obtaining or retaining business with Britam. For the avoidance of doubt Britam considers an act of bribery to include the giving of money or anything of value to anyone where there is belief that it will be passed on to a government official or Britam employee for this purpose. Suppliers are required to comply with all applicable local anti-bribery laws.</w:t>
      </w:r>
    </w:p>
    <w:p w14:paraId="78ED300B" w14:textId="77777777" w:rsidR="00C61D0B" w:rsidRPr="003D1B6B" w:rsidRDefault="00C61D0B" w:rsidP="003035D0">
      <w:pPr>
        <w:autoSpaceDE w:val="0"/>
        <w:autoSpaceDN w:val="0"/>
        <w:adjustRightInd w:val="0"/>
        <w:jc w:val="both"/>
        <w:rPr>
          <w:rFonts w:ascii="Tahoma" w:hAnsi="Tahoma" w:cs="Tahoma"/>
          <w:sz w:val="24"/>
          <w:szCs w:val="24"/>
        </w:rPr>
      </w:pPr>
    </w:p>
    <w:p w14:paraId="3E5912D4" w14:textId="77777777" w:rsidR="00C61D0B" w:rsidRPr="003D1B6B" w:rsidRDefault="00C61D0B" w:rsidP="000605D3">
      <w:pPr>
        <w:pStyle w:val="Heading4"/>
        <w:numPr>
          <w:ilvl w:val="3"/>
          <w:numId w:val="5"/>
        </w:numPr>
        <w:tabs>
          <w:tab w:val="clear" w:pos="864"/>
          <w:tab w:val="left" w:pos="2340"/>
        </w:tabs>
        <w:ind w:left="2340" w:hanging="900"/>
        <w:jc w:val="both"/>
        <w:rPr>
          <w:rFonts w:ascii="Tahoma" w:hAnsi="Tahoma" w:cs="Tahoma"/>
          <w:szCs w:val="24"/>
        </w:rPr>
      </w:pPr>
      <w:bookmarkStart w:id="62" w:name="_Toc212460039"/>
      <w:r w:rsidRPr="003D1B6B">
        <w:rPr>
          <w:rFonts w:ascii="Tahoma" w:hAnsi="Tahoma" w:cs="Tahoma"/>
          <w:szCs w:val="24"/>
        </w:rPr>
        <w:t>Gifts and other business courtesies</w:t>
      </w:r>
      <w:bookmarkEnd w:id="62"/>
    </w:p>
    <w:p w14:paraId="7A341A2A" w14:textId="3619766E" w:rsidR="00450A75" w:rsidRPr="003D1B6B" w:rsidRDefault="00C61D0B" w:rsidP="00742F0E">
      <w:pPr>
        <w:autoSpaceDE w:val="0"/>
        <w:autoSpaceDN w:val="0"/>
        <w:adjustRightInd w:val="0"/>
        <w:spacing w:line="360" w:lineRule="auto"/>
        <w:ind w:left="2340"/>
        <w:jc w:val="both"/>
        <w:rPr>
          <w:rFonts w:ascii="Tahoma" w:hAnsi="Tahoma" w:cs="Tahoma"/>
          <w:sz w:val="24"/>
          <w:szCs w:val="24"/>
        </w:rPr>
      </w:pPr>
      <w:r w:rsidRPr="003D1B6B">
        <w:rPr>
          <w:rFonts w:ascii="Tahoma" w:hAnsi="Tahoma" w:cs="Tahoma"/>
          <w:sz w:val="24"/>
          <w:szCs w:val="24"/>
        </w:rPr>
        <w:t xml:space="preserve">Suppliers shall ensure that any expenditure incurred in relation to any </w:t>
      </w:r>
      <w:proofErr w:type="gramStart"/>
      <w:r w:rsidRPr="003D1B6B">
        <w:rPr>
          <w:rFonts w:ascii="Tahoma" w:hAnsi="Tahoma" w:cs="Tahoma"/>
          <w:sz w:val="24"/>
          <w:szCs w:val="24"/>
        </w:rPr>
        <w:t>particular Britam</w:t>
      </w:r>
      <w:proofErr w:type="gramEnd"/>
      <w:r w:rsidR="00300794" w:rsidRPr="003D1B6B">
        <w:rPr>
          <w:rFonts w:ascii="Tahoma" w:hAnsi="Tahoma" w:cs="Tahoma"/>
          <w:sz w:val="24"/>
          <w:szCs w:val="24"/>
        </w:rPr>
        <w:t xml:space="preserve"> </w:t>
      </w:r>
      <w:r w:rsidRPr="003D1B6B">
        <w:rPr>
          <w:rFonts w:ascii="Tahoma" w:hAnsi="Tahoma" w:cs="Tahoma"/>
          <w:sz w:val="24"/>
          <w:szCs w:val="24"/>
        </w:rPr>
        <w:t xml:space="preserve">employee or government official is in the ordinary and proper course of business and cannot reasonably be construed as a bribe or </w:t>
      </w:r>
      <w:proofErr w:type="gramStart"/>
      <w:r w:rsidRPr="003D1B6B">
        <w:rPr>
          <w:rFonts w:ascii="Tahoma" w:hAnsi="Tahoma" w:cs="Tahoma"/>
          <w:sz w:val="24"/>
          <w:szCs w:val="24"/>
        </w:rPr>
        <w:t>so as to</w:t>
      </w:r>
      <w:proofErr w:type="gramEnd"/>
      <w:r w:rsidRPr="003D1B6B">
        <w:rPr>
          <w:rFonts w:ascii="Tahoma" w:hAnsi="Tahoma" w:cs="Tahoma"/>
          <w:sz w:val="24"/>
          <w:szCs w:val="24"/>
        </w:rPr>
        <w:t xml:space="preserve"> secure unfair preferential treatment. A general guideline for evaluating whether a business courtesy is appropriate is whether public disclosure would be embarrassing to the Supplier or Britam. </w:t>
      </w:r>
    </w:p>
    <w:p w14:paraId="3BDCC494" w14:textId="77777777" w:rsidR="00450A75" w:rsidRPr="003D1B6B" w:rsidRDefault="00450A75" w:rsidP="00742F0E">
      <w:pPr>
        <w:autoSpaceDE w:val="0"/>
        <w:autoSpaceDN w:val="0"/>
        <w:adjustRightInd w:val="0"/>
        <w:spacing w:line="360" w:lineRule="auto"/>
        <w:ind w:left="2340"/>
        <w:jc w:val="both"/>
        <w:rPr>
          <w:rFonts w:ascii="Tahoma" w:hAnsi="Tahoma" w:cs="Tahoma"/>
          <w:sz w:val="24"/>
          <w:szCs w:val="24"/>
        </w:rPr>
      </w:pPr>
    </w:p>
    <w:p w14:paraId="1F6E3D68" w14:textId="77777777" w:rsidR="00C61D0B" w:rsidRPr="003D1B6B" w:rsidRDefault="00C61D0B" w:rsidP="00742F0E">
      <w:pPr>
        <w:autoSpaceDE w:val="0"/>
        <w:autoSpaceDN w:val="0"/>
        <w:adjustRightInd w:val="0"/>
        <w:spacing w:line="360" w:lineRule="auto"/>
        <w:ind w:left="2340"/>
        <w:jc w:val="both"/>
        <w:rPr>
          <w:rFonts w:ascii="Tahoma" w:hAnsi="Tahoma" w:cs="Tahoma"/>
          <w:sz w:val="24"/>
          <w:szCs w:val="24"/>
        </w:rPr>
      </w:pPr>
      <w:r w:rsidRPr="003D1B6B">
        <w:rPr>
          <w:rFonts w:ascii="Tahoma" w:hAnsi="Tahoma" w:cs="Tahoma"/>
          <w:sz w:val="24"/>
          <w:szCs w:val="24"/>
        </w:rPr>
        <w:t>Britam employees may accept unsolicited gifts from Suppliers provided:</w:t>
      </w:r>
    </w:p>
    <w:p w14:paraId="633677E0" w14:textId="7D4294F6" w:rsidR="00C61D0B" w:rsidRPr="003D1B6B" w:rsidRDefault="00C61D0B" w:rsidP="000605D3">
      <w:pPr>
        <w:numPr>
          <w:ilvl w:val="0"/>
          <w:numId w:val="6"/>
        </w:numPr>
        <w:autoSpaceDE w:val="0"/>
        <w:autoSpaceDN w:val="0"/>
        <w:adjustRightInd w:val="0"/>
        <w:spacing w:line="360" w:lineRule="auto"/>
        <w:ind w:left="2970" w:hanging="450"/>
        <w:jc w:val="both"/>
        <w:rPr>
          <w:rFonts w:ascii="Tahoma" w:hAnsi="Tahoma" w:cs="Tahoma"/>
          <w:sz w:val="24"/>
          <w:szCs w:val="24"/>
        </w:rPr>
      </w:pPr>
      <w:r w:rsidRPr="003D1B6B">
        <w:rPr>
          <w:rFonts w:ascii="Tahoma" w:hAnsi="Tahoma" w:cs="Tahoma"/>
          <w:sz w:val="24"/>
          <w:szCs w:val="24"/>
        </w:rPr>
        <w:t>they are items of nominal value – K</w:t>
      </w:r>
      <w:r w:rsidR="00930A11" w:rsidRPr="003D1B6B">
        <w:rPr>
          <w:rFonts w:ascii="Tahoma" w:hAnsi="Tahoma" w:cs="Tahoma"/>
          <w:sz w:val="24"/>
          <w:szCs w:val="24"/>
        </w:rPr>
        <w:t>es</w:t>
      </w:r>
      <w:r w:rsidRPr="003D1B6B">
        <w:rPr>
          <w:rFonts w:ascii="Tahoma" w:hAnsi="Tahoma" w:cs="Tahoma"/>
          <w:sz w:val="24"/>
          <w:szCs w:val="24"/>
        </w:rPr>
        <w:t xml:space="preserve">1500 or less, or </w:t>
      </w:r>
    </w:p>
    <w:p w14:paraId="3BA1B5F3" w14:textId="10A3D226" w:rsidR="00C61D0B" w:rsidRPr="003D1B6B" w:rsidRDefault="00C61D0B" w:rsidP="000605D3">
      <w:pPr>
        <w:numPr>
          <w:ilvl w:val="0"/>
          <w:numId w:val="6"/>
        </w:numPr>
        <w:autoSpaceDE w:val="0"/>
        <w:autoSpaceDN w:val="0"/>
        <w:adjustRightInd w:val="0"/>
        <w:spacing w:line="360" w:lineRule="auto"/>
        <w:ind w:left="2880"/>
        <w:jc w:val="both"/>
        <w:rPr>
          <w:rFonts w:ascii="Tahoma" w:hAnsi="Tahoma" w:cs="Tahoma"/>
          <w:sz w:val="24"/>
          <w:szCs w:val="24"/>
        </w:rPr>
      </w:pPr>
      <w:r w:rsidRPr="003D1B6B">
        <w:rPr>
          <w:rFonts w:ascii="Tahoma" w:hAnsi="Tahoma" w:cs="Tahoma"/>
          <w:sz w:val="24"/>
          <w:szCs w:val="24"/>
        </w:rPr>
        <w:t xml:space="preserve">they are advertising or promotional materials having wide distribution e.g. calendars, stationaries, diaries, </w:t>
      </w:r>
      <w:r w:rsidR="00930A11" w:rsidRPr="003D1B6B">
        <w:rPr>
          <w:rFonts w:ascii="Tahoma" w:hAnsi="Tahoma" w:cs="Tahoma"/>
          <w:sz w:val="24"/>
          <w:szCs w:val="24"/>
        </w:rPr>
        <w:t>etc.</w:t>
      </w:r>
      <w:r w:rsidRPr="003D1B6B">
        <w:rPr>
          <w:rFonts w:ascii="Tahoma" w:hAnsi="Tahoma" w:cs="Tahoma"/>
          <w:sz w:val="24"/>
          <w:szCs w:val="24"/>
        </w:rPr>
        <w:t>; and</w:t>
      </w:r>
    </w:p>
    <w:p w14:paraId="45CE027E" w14:textId="77777777" w:rsidR="00C61D0B" w:rsidRPr="003D1B6B" w:rsidRDefault="00C61D0B" w:rsidP="000605D3">
      <w:pPr>
        <w:numPr>
          <w:ilvl w:val="0"/>
          <w:numId w:val="6"/>
        </w:numPr>
        <w:autoSpaceDE w:val="0"/>
        <w:autoSpaceDN w:val="0"/>
        <w:adjustRightInd w:val="0"/>
        <w:spacing w:line="360" w:lineRule="auto"/>
        <w:ind w:left="2970" w:hanging="450"/>
        <w:jc w:val="both"/>
        <w:rPr>
          <w:rFonts w:ascii="Tahoma" w:hAnsi="Tahoma" w:cs="Tahoma"/>
          <w:sz w:val="24"/>
          <w:szCs w:val="24"/>
        </w:rPr>
      </w:pPr>
      <w:r w:rsidRPr="003D1B6B">
        <w:rPr>
          <w:rFonts w:ascii="Tahoma" w:hAnsi="Tahoma" w:cs="Tahoma"/>
          <w:sz w:val="24"/>
          <w:szCs w:val="24"/>
        </w:rPr>
        <w:t>Acceptance of the gift does not violate any applicable law.</w:t>
      </w:r>
    </w:p>
    <w:p w14:paraId="0B42861A" w14:textId="77777777" w:rsidR="00450A75" w:rsidRPr="003D1B6B" w:rsidRDefault="00450A75" w:rsidP="00742F0E">
      <w:pPr>
        <w:autoSpaceDE w:val="0"/>
        <w:autoSpaceDN w:val="0"/>
        <w:adjustRightInd w:val="0"/>
        <w:spacing w:line="360" w:lineRule="auto"/>
        <w:ind w:left="2970"/>
        <w:jc w:val="both"/>
        <w:rPr>
          <w:rFonts w:ascii="Tahoma" w:hAnsi="Tahoma" w:cs="Tahoma"/>
          <w:sz w:val="24"/>
          <w:szCs w:val="24"/>
        </w:rPr>
      </w:pPr>
    </w:p>
    <w:p w14:paraId="121F3D42" w14:textId="77777777" w:rsidR="00C61D0B" w:rsidRPr="003D1B6B" w:rsidRDefault="00C61D0B" w:rsidP="000605D3">
      <w:pPr>
        <w:pStyle w:val="Heading4"/>
        <w:numPr>
          <w:ilvl w:val="3"/>
          <w:numId w:val="5"/>
        </w:numPr>
        <w:tabs>
          <w:tab w:val="clear" w:pos="864"/>
          <w:tab w:val="left" w:pos="2340"/>
        </w:tabs>
        <w:ind w:left="2340" w:hanging="900"/>
        <w:jc w:val="both"/>
        <w:rPr>
          <w:rFonts w:ascii="Tahoma" w:hAnsi="Tahoma" w:cs="Tahoma"/>
          <w:szCs w:val="24"/>
        </w:rPr>
      </w:pPr>
      <w:bookmarkStart w:id="63" w:name="_Toc212460040"/>
      <w:r w:rsidRPr="003D1B6B">
        <w:rPr>
          <w:rFonts w:ascii="Tahoma" w:hAnsi="Tahoma" w:cs="Tahoma"/>
          <w:szCs w:val="24"/>
        </w:rPr>
        <w:t>Conflicts of Interest</w:t>
      </w:r>
      <w:bookmarkEnd w:id="63"/>
    </w:p>
    <w:p w14:paraId="537DCE17" w14:textId="77777777" w:rsidR="00C61D0B" w:rsidRPr="003D1B6B" w:rsidRDefault="00C61D0B" w:rsidP="00742F0E">
      <w:pPr>
        <w:autoSpaceDE w:val="0"/>
        <w:autoSpaceDN w:val="0"/>
        <w:adjustRightInd w:val="0"/>
        <w:spacing w:line="360" w:lineRule="auto"/>
        <w:ind w:left="2340"/>
        <w:jc w:val="both"/>
        <w:rPr>
          <w:rFonts w:ascii="Tahoma" w:hAnsi="Tahoma" w:cs="Tahoma"/>
          <w:sz w:val="24"/>
          <w:szCs w:val="24"/>
        </w:rPr>
      </w:pPr>
      <w:r w:rsidRPr="003D1B6B">
        <w:rPr>
          <w:rFonts w:ascii="Tahoma" w:hAnsi="Tahoma" w:cs="Tahoma"/>
          <w:sz w:val="24"/>
          <w:szCs w:val="24"/>
        </w:rPr>
        <w:t xml:space="preserve">No supplier shall </w:t>
      </w:r>
      <w:proofErr w:type="gramStart"/>
      <w:r w:rsidRPr="003D1B6B">
        <w:rPr>
          <w:rFonts w:ascii="Tahoma" w:hAnsi="Tahoma" w:cs="Tahoma"/>
          <w:sz w:val="24"/>
          <w:szCs w:val="24"/>
        </w:rPr>
        <w:t>enter into</w:t>
      </w:r>
      <w:proofErr w:type="gramEnd"/>
      <w:r w:rsidRPr="003D1B6B">
        <w:rPr>
          <w:rFonts w:ascii="Tahoma" w:hAnsi="Tahoma" w:cs="Tahoma"/>
          <w:sz w:val="24"/>
          <w:szCs w:val="24"/>
        </w:rPr>
        <w:t xml:space="preserve"> a financial or any other relationship with a Britam employee that creates a conflict of interest for Britam. A conflict of interest arises when the material personal interests of the Britam employee are inconsistent with the responsibilities of his/her position with the company. All such conflicts must be disclosed and approval to the transaction given. </w:t>
      </w:r>
    </w:p>
    <w:p w14:paraId="1C581C47" w14:textId="77777777" w:rsidR="00450A75" w:rsidRPr="003D1B6B" w:rsidRDefault="00450A75" w:rsidP="00450A75">
      <w:pPr>
        <w:autoSpaceDE w:val="0"/>
        <w:autoSpaceDN w:val="0"/>
        <w:adjustRightInd w:val="0"/>
        <w:ind w:left="2340"/>
        <w:jc w:val="both"/>
        <w:rPr>
          <w:rFonts w:ascii="Tahoma" w:hAnsi="Tahoma" w:cs="Tahoma"/>
          <w:sz w:val="24"/>
          <w:szCs w:val="24"/>
        </w:rPr>
      </w:pPr>
    </w:p>
    <w:p w14:paraId="7B41940D" w14:textId="77777777" w:rsidR="00C61D0B" w:rsidRPr="003D1B6B" w:rsidRDefault="00C61D0B" w:rsidP="000605D3">
      <w:pPr>
        <w:pStyle w:val="Heading3"/>
        <w:numPr>
          <w:ilvl w:val="2"/>
          <w:numId w:val="5"/>
        </w:numPr>
        <w:tabs>
          <w:tab w:val="clear" w:pos="720"/>
          <w:tab w:val="left" w:pos="1080"/>
        </w:tabs>
        <w:ind w:left="1080" w:hanging="360"/>
        <w:jc w:val="both"/>
        <w:rPr>
          <w:rFonts w:ascii="Tahoma" w:hAnsi="Tahoma" w:cs="Tahoma"/>
          <w:sz w:val="24"/>
          <w:szCs w:val="24"/>
        </w:rPr>
      </w:pPr>
      <w:bookmarkStart w:id="64" w:name="_Toc212460041"/>
      <w:r w:rsidRPr="003D1B6B">
        <w:rPr>
          <w:rFonts w:ascii="Tahoma" w:hAnsi="Tahoma" w:cs="Tahoma"/>
          <w:sz w:val="24"/>
          <w:szCs w:val="24"/>
        </w:rPr>
        <w:t>Compliance and implementation</w:t>
      </w:r>
      <w:bookmarkEnd w:id="64"/>
    </w:p>
    <w:p w14:paraId="1DD9A2C6" w14:textId="77777777" w:rsidR="00C61D0B" w:rsidRPr="003D1B6B" w:rsidRDefault="00C61D0B" w:rsidP="000605D3">
      <w:pPr>
        <w:pStyle w:val="Heading4"/>
        <w:numPr>
          <w:ilvl w:val="3"/>
          <w:numId w:val="5"/>
        </w:numPr>
        <w:tabs>
          <w:tab w:val="clear" w:pos="864"/>
          <w:tab w:val="left" w:pos="2340"/>
        </w:tabs>
        <w:ind w:left="2340" w:hanging="900"/>
        <w:jc w:val="both"/>
        <w:rPr>
          <w:rFonts w:ascii="Tahoma" w:hAnsi="Tahoma" w:cs="Tahoma"/>
          <w:szCs w:val="24"/>
        </w:rPr>
      </w:pPr>
      <w:bookmarkStart w:id="65" w:name="_Toc212460042"/>
      <w:r w:rsidRPr="003D1B6B">
        <w:rPr>
          <w:rFonts w:ascii="Tahoma" w:hAnsi="Tahoma" w:cs="Tahoma"/>
          <w:szCs w:val="24"/>
        </w:rPr>
        <w:t>Licenses and Returns</w:t>
      </w:r>
      <w:bookmarkEnd w:id="65"/>
    </w:p>
    <w:p w14:paraId="414636B5" w14:textId="09363F48" w:rsidR="00C61D0B" w:rsidRPr="003D1B6B" w:rsidRDefault="00C61D0B" w:rsidP="00742F0E">
      <w:pPr>
        <w:autoSpaceDE w:val="0"/>
        <w:autoSpaceDN w:val="0"/>
        <w:adjustRightInd w:val="0"/>
        <w:spacing w:line="360" w:lineRule="auto"/>
        <w:ind w:left="2340"/>
        <w:jc w:val="both"/>
        <w:rPr>
          <w:rFonts w:ascii="Tahoma" w:hAnsi="Tahoma" w:cs="Tahoma"/>
          <w:sz w:val="24"/>
          <w:szCs w:val="24"/>
        </w:rPr>
      </w:pPr>
      <w:r w:rsidRPr="003D1B6B">
        <w:rPr>
          <w:rFonts w:ascii="Tahoma" w:hAnsi="Tahoma" w:cs="Tahoma"/>
          <w:sz w:val="24"/>
          <w:szCs w:val="24"/>
        </w:rPr>
        <w:t>The Supplier will be required to obtain and renew, in accordance with any law or regulations all permits, licenses and authorizations required for it to carry out its business. In addition, the Supplier will be required to prepare and file any returns that it may be required to file under its incorporation statute, the Companies Act.</w:t>
      </w:r>
    </w:p>
    <w:p w14:paraId="3DADA11C" w14:textId="77777777" w:rsidR="00450A75" w:rsidRPr="003D1B6B" w:rsidRDefault="00450A75" w:rsidP="00450A75">
      <w:pPr>
        <w:autoSpaceDE w:val="0"/>
        <w:autoSpaceDN w:val="0"/>
        <w:adjustRightInd w:val="0"/>
        <w:ind w:left="2340"/>
        <w:jc w:val="both"/>
        <w:rPr>
          <w:rFonts w:ascii="Tahoma" w:hAnsi="Tahoma" w:cs="Tahoma"/>
          <w:sz w:val="24"/>
          <w:szCs w:val="24"/>
        </w:rPr>
      </w:pPr>
    </w:p>
    <w:p w14:paraId="490A8377" w14:textId="77777777" w:rsidR="00C61D0B" w:rsidRPr="003D1B6B" w:rsidRDefault="00C61D0B" w:rsidP="000605D3">
      <w:pPr>
        <w:pStyle w:val="Heading4"/>
        <w:numPr>
          <w:ilvl w:val="3"/>
          <w:numId w:val="5"/>
        </w:numPr>
        <w:tabs>
          <w:tab w:val="clear" w:pos="864"/>
          <w:tab w:val="left" w:pos="2340"/>
        </w:tabs>
        <w:ind w:left="2340" w:hanging="900"/>
        <w:jc w:val="both"/>
        <w:rPr>
          <w:rFonts w:ascii="Tahoma" w:hAnsi="Tahoma" w:cs="Tahoma"/>
          <w:szCs w:val="24"/>
        </w:rPr>
      </w:pPr>
      <w:bookmarkStart w:id="66" w:name="_Toc212460043"/>
      <w:r w:rsidRPr="003D1B6B">
        <w:rPr>
          <w:rFonts w:ascii="Tahoma" w:hAnsi="Tahoma" w:cs="Tahoma"/>
          <w:szCs w:val="24"/>
        </w:rPr>
        <w:t>Taxation, Financial Integrity and Retention of Records</w:t>
      </w:r>
      <w:bookmarkEnd w:id="66"/>
    </w:p>
    <w:p w14:paraId="33625355" w14:textId="77777777" w:rsidR="00C61D0B" w:rsidRPr="003D1B6B" w:rsidRDefault="00C61D0B" w:rsidP="000605D3">
      <w:pPr>
        <w:numPr>
          <w:ilvl w:val="2"/>
          <w:numId w:val="7"/>
        </w:numPr>
        <w:autoSpaceDE w:val="0"/>
        <w:autoSpaceDN w:val="0"/>
        <w:adjustRightInd w:val="0"/>
        <w:spacing w:line="360" w:lineRule="auto"/>
        <w:ind w:left="2880"/>
        <w:jc w:val="both"/>
        <w:rPr>
          <w:rFonts w:ascii="Tahoma" w:hAnsi="Tahoma" w:cs="Tahoma"/>
          <w:sz w:val="24"/>
          <w:szCs w:val="24"/>
        </w:rPr>
      </w:pPr>
      <w:r w:rsidRPr="003D1B6B">
        <w:rPr>
          <w:rFonts w:ascii="Tahoma" w:hAnsi="Tahoma" w:cs="Tahoma"/>
          <w:sz w:val="24"/>
          <w:szCs w:val="24"/>
        </w:rPr>
        <w:t>The Supplier will comply with all revenue laws and will not evade tax.</w:t>
      </w:r>
    </w:p>
    <w:p w14:paraId="5E23BB52" w14:textId="77777777" w:rsidR="00C61D0B" w:rsidRPr="003D1B6B" w:rsidRDefault="00C61D0B" w:rsidP="000605D3">
      <w:pPr>
        <w:numPr>
          <w:ilvl w:val="2"/>
          <w:numId w:val="7"/>
        </w:numPr>
        <w:autoSpaceDE w:val="0"/>
        <w:autoSpaceDN w:val="0"/>
        <w:adjustRightInd w:val="0"/>
        <w:spacing w:line="360" w:lineRule="auto"/>
        <w:ind w:left="2880"/>
        <w:jc w:val="both"/>
        <w:rPr>
          <w:rFonts w:ascii="Tahoma" w:hAnsi="Tahoma" w:cs="Tahoma"/>
          <w:sz w:val="24"/>
          <w:szCs w:val="24"/>
        </w:rPr>
      </w:pPr>
      <w:r w:rsidRPr="003D1B6B">
        <w:rPr>
          <w:rFonts w:ascii="Tahoma" w:hAnsi="Tahoma" w:cs="Tahoma"/>
          <w:sz w:val="24"/>
          <w:szCs w:val="24"/>
        </w:rPr>
        <w:t xml:space="preserve">Suppliers will be required to maintain accurate and reliable financial and business records and shall not have any false or inaccurate accounting books or records related to Britam for any reason. Suppliers shall maintain all business records at the minimum in compliance with the provisions outlined by the </w:t>
      </w:r>
      <w:r w:rsidRPr="003D1B6B">
        <w:rPr>
          <w:rFonts w:ascii="Tahoma" w:hAnsi="Tahoma" w:cs="Tahoma"/>
          <w:sz w:val="24"/>
          <w:szCs w:val="24"/>
        </w:rPr>
        <w:lastRenderedPageBreak/>
        <w:t>Kenya Revenue Authority or local revenue authorities from time to time.</w:t>
      </w:r>
    </w:p>
    <w:p w14:paraId="1BD611A8" w14:textId="77777777" w:rsidR="00C61D0B" w:rsidRPr="003D1B6B" w:rsidRDefault="00C61D0B" w:rsidP="000605D3">
      <w:pPr>
        <w:numPr>
          <w:ilvl w:val="2"/>
          <w:numId w:val="7"/>
        </w:numPr>
        <w:autoSpaceDE w:val="0"/>
        <w:autoSpaceDN w:val="0"/>
        <w:adjustRightInd w:val="0"/>
        <w:spacing w:line="360" w:lineRule="auto"/>
        <w:ind w:left="2880"/>
        <w:jc w:val="both"/>
        <w:rPr>
          <w:rFonts w:ascii="Tahoma" w:hAnsi="Tahoma" w:cs="Tahoma"/>
          <w:sz w:val="24"/>
          <w:szCs w:val="24"/>
        </w:rPr>
      </w:pPr>
      <w:r w:rsidRPr="003D1B6B">
        <w:rPr>
          <w:rFonts w:ascii="Tahoma" w:hAnsi="Tahoma" w:cs="Tahoma"/>
          <w:sz w:val="24"/>
          <w:szCs w:val="24"/>
        </w:rPr>
        <w:t xml:space="preserve">When any government investigation or audit is pending or ongoing then Suppliers will not destroy any relevant records until the matter has been investigated and closed. </w:t>
      </w:r>
    </w:p>
    <w:p w14:paraId="7E701DD6" w14:textId="77777777" w:rsidR="00450A75" w:rsidRPr="003D1B6B" w:rsidRDefault="00450A75" w:rsidP="00450A75">
      <w:pPr>
        <w:autoSpaceDE w:val="0"/>
        <w:autoSpaceDN w:val="0"/>
        <w:adjustRightInd w:val="0"/>
        <w:ind w:left="2340"/>
        <w:jc w:val="both"/>
        <w:rPr>
          <w:rFonts w:ascii="Tahoma" w:hAnsi="Tahoma" w:cs="Tahoma"/>
          <w:sz w:val="24"/>
          <w:szCs w:val="24"/>
        </w:rPr>
      </w:pPr>
    </w:p>
    <w:p w14:paraId="2E35A9B5" w14:textId="77777777" w:rsidR="00C61D0B" w:rsidRPr="003D1B6B" w:rsidRDefault="00C61D0B" w:rsidP="000605D3">
      <w:pPr>
        <w:pStyle w:val="Heading3"/>
        <w:numPr>
          <w:ilvl w:val="2"/>
          <w:numId w:val="5"/>
        </w:numPr>
        <w:tabs>
          <w:tab w:val="clear" w:pos="720"/>
          <w:tab w:val="left" w:pos="1080"/>
        </w:tabs>
        <w:ind w:left="1080" w:hanging="360"/>
        <w:jc w:val="both"/>
        <w:rPr>
          <w:rFonts w:ascii="Tahoma" w:hAnsi="Tahoma" w:cs="Tahoma"/>
          <w:sz w:val="24"/>
          <w:szCs w:val="24"/>
        </w:rPr>
      </w:pPr>
      <w:bookmarkStart w:id="67" w:name="_Toc212460044"/>
      <w:r w:rsidRPr="003D1B6B">
        <w:rPr>
          <w:rFonts w:ascii="Tahoma" w:hAnsi="Tahoma" w:cs="Tahoma"/>
          <w:sz w:val="24"/>
          <w:szCs w:val="24"/>
        </w:rPr>
        <w:t>V</w:t>
      </w:r>
      <w:r w:rsidR="005453A6" w:rsidRPr="003D1B6B">
        <w:rPr>
          <w:rFonts w:ascii="Tahoma" w:hAnsi="Tahoma" w:cs="Tahoma"/>
          <w:sz w:val="24"/>
          <w:szCs w:val="24"/>
        </w:rPr>
        <w:t>iolations</w:t>
      </w:r>
      <w:bookmarkEnd w:id="67"/>
    </w:p>
    <w:p w14:paraId="5BBC4E1B" w14:textId="77777777" w:rsidR="00C61D0B" w:rsidRPr="003D1B6B" w:rsidRDefault="00C61D0B" w:rsidP="00742F0E">
      <w:pPr>
        <w:autoSpaceDE w:val="0"/>
        <w:autoSpaceDN w:val="0"/>
        <w:adjustRightInd w:val="0"/>
        <w:spacing w:line="360" w:lineRule="auto"/>
        <w:ind w:left="1440"/>
        <w:jc w:val="both"/>
        <w:rPr>
          <w:rFonts w:ascii="Tahoma" w:hAnsi="Tahoma" w:cs="Tahoma"/>
          <w:sz w:val="24"/>
          <w:szCs w:val="24"/>
        </w:rPr>
      </w:pPr>
      <w:r w:rsidRPr="003D1B6B">
        <w:rPr>
          <w:rFonts w:ascii="Tahoma" w:hAnsi="Tahoma" w:cs="Tahoma"/>
          <w:sz w:val="24"/>
          <w:szCs w:val="24"/>
        </w:rPr>
        <w:t xml:space="preserve">If a Supplier becomes aware of any known or suspected improper </w:t>
      </w:r>
      <w:r w:rsidR="00954048" w:rsidRPr="003D1B6B">
        <w:rPr>
          <w:rFonts w:ascii="Tahoma" w:hAnsi="Tahoma" w:cs="Tahoma"/>
          <w:sz w:val="24"/>
          <w:szCs w:val="24"/>
        </w:rPr>
        <w:t>behaviour</w:t>
      </w:r>
      <w:r w:rsidRPr="003D1B6B">
        <w:rPr>
          <w:rFonts w:ascii="Tahoma" w:hAnsi="Tahoma" w:cs="Tahoma"/>
          <w:sz w:val="24"/>
          <w:szCs w:val="24"/>
        </w:rPr>
        <w:t xml:space="preserve"> by another Supplier in relation to their dealings with Britam or if a bribe or other inducement is requested from a Supplier by any Britam employee or any other person with the promise of influencing Britam’s position as far as that Supplier is concerned or if the Supplier feels that a conflict of interests exists with one of Britam’s employees then all pertinent details should be reported</w:t>
      </w:r>
      <w:r w:rsidR="008C3323" w:rsidRPr="003D1B6B">
        <w:rPr>
          <w:rFonts w:ascii="Tahoma" w:hAnsi="Tahoma" w:cs="Tahoma"/>
          <w:sz w:val="24"/>
          <w:szCs w:val="24"/>
        </w:rPr>
        <w:t xml:space="preserve"> in confidence to the following </w:t>
      </w:r>
      <w:r w:rsidRPr="003D1B6B">
        <w:rPr>
          <w:rFonts w:ascii="Tahoma" w:hAnsi="Tahoma" w:cs="Tahoma"/>
          <w:sz w:val="24"/>
          <w:szCs w:val="24"/>
        </w:rPr>
        <w:t>Contact Address</w:t>
      </w:r>
    </w:p>
    <w:p w14:paraId="35760A46" w14:textId="37FF64CA" w:rsidR="008F0FD2" w:rsidRPr="003D1B6B" w:rsidRDefault="006B7669" w:rsidP="006B7669">
      <w:pPr>
        <w:autoSpaceDE w:val="0"/>
        <w:autoSpaceDN w:val="0"/>
        <w:adjustRightInd w:val="0"/>
        <w:spacing w:line="360" w:lineRule="auto"/>
        <w:ind w:left="1440"/>
        <w:jc w:val="both"/>
        <w:rPr>
          <w:rFonts w:ascii="Tahoma" w:hAnsi="Tahoma" w:cs="Tahoma"/>
          <w:sz w:val="24"/>
          <w:szCs w:val="24"/>
        </w:rPr>
      </w:pPr>
      <w:r w:rsidRPr="003D1B6B">
        <w:rPr>
          <w:rFonts w:ascii="Tahoma" w:hAnsi="Tahoma" w:cs="Tahoma"/>
          <w:sz w:val="24"/>
          <w:szCs w:val="24"/>
        </w:rPr>
        <w:t xml:space="preserve">Procurement </w:t>
      </w:r>
      <w:hyperlink r:id="rId21" w:history="1">
        <w:r w:rsidRPr="003D1B6B">
          <w:rPr>
            <w:rStyle w:val="Hyperlink"/>
            <w:rFonts w:ascii="Tahoma" w:hAnsi="Tahoma" w:cs="Tahoma"/>
            <w:sz w:val="24"/>
            <w:szCs w:val="24"/>
          </w:rPr>
          <w:t>procurement@britam.com</w:t>
        </w:r>
      </w:hyperlink>
      <w:r w:rsidRPr="003D1B6B">
        <w:rPr>
          <w:rFonts w:ascii="Tahoma" w:hAnsi="Tahoma" w:cs="Tahoma"/>
          <w:sz w:val="24"/>
          <w:szCs w:val="24"/>
        </w:rPr>
        <w:t xml:space="preserve"> </w:t>
      </w:r>
    </w:p>
    <w:p w14:paraId="0C74E7F7" w14:textId="77777777" w:rsidR="00C61D0B" w:rsidRPr="003D1B6B" w:rsidRDefault="00C61D0B" w:rsidP="000605D3">
      <w:pPr>
        <w:pStyle w:val="Heading3"/>
        <w:numPr>
          <w:ilvl w:val="2"/>
          <w:numId w:val="5"/>
        </w:numPr>
        <w:tabs>
          <w:tab w:val="clear" w:pos="720"/>
          <w:tab w:val="left" w:pos="1080"/>
        </w:tabs>
        <w:ind w:left="1080" w:hanging="360"/>
        <w:jc w:val="both"/>
        <w:rPr>
          <w:rFonts w:ascii="Tahoma" w:hAnsi="Tahoma" w:cs="Tahoma"/>
          <w:sz w:val="24"/>
          <w:szCs w:val="24"/>
        </w:rPr>
      </w:pPr>
      <w:bookmarkStart w:id="68" w:name="_Toc212460045"/>
      <w:r w:rsidRPr="003D1B6B">
        <w:rPr>
          <w:rFonts w:ascii="Tahoma" w:hAnsi="Tahoma" w:cs="Tahoma"/>
          <w:sz w:val="24"/>
          <w:szCs w:val="24"/>
        </w:rPr>
        <w:t>V</w:t>
      </w:r>
      <w:r w:rsidR="005453A6" w:rsidRPr="003D1B6B">
        <w:rPr>
          <w:rFonts w:ascii="Tahoma" w:hAnsi="Tahoma" w:cs="Tahoma"/>
          <w:sz w:val="24"/>
          <w:szCs w:val="24"/>
        </w:rPr>
        <w:t>ariations</w:t>
      </w:r>
      <w:bookmarkEnd w:id="68"/>
    </w:p>
    <w:p w14:paraId="1D1A5303" w14:textId="68F1D7E0" w:rsidR="002279A7" w:rsidRPr="003D1B6B" w:rsidRDefault="00C61D0B" w:rsidP="003D1B6B">
      <w:pPr>
        <w:autoSpaceDE w:val="0"/>
        <w:autoSpaceDN w:val="0"/>
        <w:adjustRightInd w:val="0"/>
        <w:ind w:left="720" w:firstLine="720"/>
        <w:jc w:val="both"/>
        <w:rPr>
          <w:rFonts w:ascii="Tahoma" w:hAnsi="Tahoma" w:cs="Tahoma"/>
          <w:sz w:val="24"/>
          <w:szCs w:val="24"/>
        </w:rPr>
      </w:pPr>
      <w:r w:rsidRPr="003D1B6B">
        <w:rPr>
          <w:rFonts w:ascii="Tahoma" w:hAnsi="Tahoma" w:cs="Tahoma"/>
          <w:sz w:val="24"/>
          <w:szCs w:val="24"/>
        </w:rPr>
        <w:t xml:space="preserve">Britam reserves the right to vary this Code at any time. </w:t>
      </w:r>
    </w:p>
    <w:p w14:paraId="772CA3E0" w14:textId="3C7BF815" w:rsidR="0009621C" w:rsidRPr="003D1B6B" w:rsidRDefault="0009621C" w:rsidP="00764CD3">
      <w:pPr>
        <w:rPr>
          <w:rFonts w:ascii="Tahoma" w:hAnsi="Tahoma" w:cs="Tahoma"/>
          <w:sz w:val="24"/>
          <w:szCs w:val="24"/>
        </w:rPr>
      </w:pPr>
    </w:p>
    <w:p w14:paraId="77D5C0A8" w14:textId="7F1D40E8" w:rsidR="002279A7" w:rsidRPr="003D1B6B" w:rsidRDefault="002279A7" w:rsidP="008645FB">
      <w:pPr>
        <w:pStyle w:val="Heading1"/>
        <w:autoSpaceDE w:val="0"/>
        <w:autoSpaceDN w:val="0"/>
        <w:adjustRightInd w:val="0"/>
        <w:jc w:val="both"/>
        <w:rPr>
          <w:rFonts w:ascii="Tahoma" w:hAnsi="Tahoma" w:cs="Tahoma"/>
          <w:sz w:val="24"/>
          <w:szCs w:val="24"/>
        </w:rPr>
      </w:pPr>
      <w:bookmarkStart w:id="69" w:name="_Toc212460046"/>
      <w:r w:rsidRPr="003D1B6B">
        <w:rPr>
          <w:rFonts w:ascii="Tahoma" w:hAnsi="Tahoma" w:cs="Tahoma"/>
          <w:sz w:val="24"/>
          <w:szCs w:val="24"/>
        </w:rPr>
        <w:t xml:space="preserve">Appendix 1: </w:t>
      </w:r>
      <w:r w:rsidR="008028D8" w:rsidRPr="003D1B6B">
        <w:rPr>
          <w:rFonts w:ascii="Tahoma" w:hAnsi="Tahoma" w:cs="Tahoma"/>
          <w:sz w:val="24"/>
          <w:szCs w:val="24"/>
        </w:rPr>
        <w:t xml:space="preserve">Requirements for </w:t>
      </w:r>
      <w:r w:rsidR="000F1BAE" w:rsidRPr="003D1B6B">
        <w:rPr>
          <w:rFonts w:ascii="Tahoma" w:hAnsi="Tahoma" w:cs="Tahoma"/>
          <w:sz w:val="24"/>
          <w:szCs w:val="24"/>
        </w:rPr>
        <w:t>Governance, Risk, And Compliance (G</w:t>
      </w:r>
      <w:r w:rsidR="000F1BAE">
        <w:rPr>
          <w:rFonts w:ascii="Tahoma" w:hAnsi="Tahoma" w:cs="Tahoma"/>
          <w:sz w:val="24"/>
          <w:szCs w:val="24"/>
        </w:rPr>
        <w:t>RC</w:t>
      </w:r>
      <w:r w:rsidR="000F1BAE" w:rsidRPr="003D1B6B">
        <w:rPr>
          <w:rFonts w:ascii="Tahoma" w:hAnsi="Tahoma" w:cs="Tahoma"/>
          <w:sz w:val="24"/>
          <w:szCs w:val="24"/>
        </w:rPr>
        <w:t>) Software Solution</w:t>
      </w:r>
      <w:bookmarkEnd w:id="69"/>
    </w:p>
    <w:p w14:paraId="5E4CDE19" w14:textId="15D1D702" w:rsidR="002279A7" w:rsidRPr="003D1B6B" w:rsidRDefault="002279A7" w:rsidP="002279A7">
      <w:pPr>
        <w:autoSpaceDE w:val="0"/>
        <w:autoSpaceDN w:val="0"/>
        <w:adjustRightInd w:val="0"/>
        <w:jc w:val="both"/>
        <w:rPr>
          <w:rFonts w:ascii="Tahoma" w:hAnsi="Tahoma" w:cs="Tahoma"/>
          <w:b/>
          <w:sz w:val="24"/>
          <w:szCs w:val="24"/>
        </w:rPr>
      </w:pPr>
    </w:p>
    <w:p w14:paraId="3AA04CA4" w14:textId="20ACA306" w:rsidR="009220B6" w:rsidRPr="003D1B6B" w:rsidRDefault="009220B6" w:rsidP="008645FB">
      <w:pPr>
        <w:autoSpaceDE w:val="0"/>
        <w:autoSpaceDN w:val="0"/>
        <w:adjustRightInd w:val="0"/>
        <w:jc w:val="center"/>
        <w:rPr>
          <w:rFonts w:ascii="Tahoma" w:hAnsi="Tahoma" w:cs="Tahoma"/>
          <w:b/>
          <w:sz w:val="24"/>
          <w:szCs w:val="24"/>
        </w:rPr>
      </w:pPr>
    </w:p>
    <w:p w14:paraId="1BA14B1D" w14:textId="0DED9626" w:rsidR="009220B6" w:rsidRPr="003D1B6B" w:rsidRDefault="00C02B95" w:rsidP="008645FB">
      <w:pPr>
        <w:autoSpaceDE w:val="0"/>
        <w:autoSpaceDN w:val="0"/>
        <w:adjustRightInd w:val="0"/>
        <w:jc w:val="center"/>
        <w:rPr>
          <w:rFonts w:ascii="Tahoma" w:hAnsi="Tahoma" w:cs="Tahoma"/>
          <w:b/>
          <w:sz w:val="24"/>
          <w:szCs w:val="24"/>
        </w:rPr>
      </w:pPr>
      <w:r w:rsidRPr="003D1B6B">
        <w:rPr>
          <w:rFonts w:ascii="Tahoma" w:hAnsi="Tahoma" w:cs="Tahoma"/>
          <w:b/>
          <w:sz w:val="24"/>
          <w:szCs w:val="24"/>
        </w:rPr>
        <w:object w:dxaOrig="1538" w:dyaOrig="994" w14:anchorId="6EA5D56B">
          <v:shape id="_x0000_i1026" type="#_x0000_t75" style="width:76.9pt;height:49.7pt" o:ole="">
            <v:imagedata r:id="rId22" o:title=""/>
          </v:shape>
          <o:OLEObject Type="Embed" ProgID="Excel.Sheet.12" ShapeID="_x0000_i1026" DrawAspect="Icon" ObjectID="_1823072766" r:id="rId23"/>
        </w:object>
      </w:r>
    </w:p>
    <w:p w14:paraId="01FAFEA4" w14:textId="77777777" w:rsidR="00EE6BF5" w:rsidRPr="003D1B6B" w:rsidRDefault="00EE6BF5" w:rsidP="00EE6BF5">
      <w:pPr>
        <w:rPr>
          <w:rFonts w:ascii="Tahoma" w:hAnsi="Tahoma" w:cs="Tahoma"/>
          <w:sz w:val="24"/>
          <w:szCs w:val="24"/>
        </w:rPr>
      </w:pPr>
    </w:p>
    <w:p w14:paraId="1BADD03B" w14:textId="77777777" w:rsidR="00EE6BF5" w:rsidRPr="003D1B6B" w:rsidRDefault="00EE6BF5" w:rsidP="00EE6BF5">
      <w:pPr>
        <w:rPr>
          <w:rFonts w:ascii="Tahoma" w:hAnsi="Tahoma" w:cs="Tahoma"/>
          <w:sz w:val="24"/>
          <w:szCs w:val="24"/>
        </w:rPr>
      </w:pPr>
    </w:p>
    <w:p w14:paraId="5877E262" w14:textId="77777777" w:rsidR="00EE6BF5" w:rsidRPr="003D1B6B" w:rsidRDefault="00EE6BF5" w:rsidP="00EE6BF5">
      <w:pPr>
        <w:rPr>
          <w:rFonts w:ascii="Tahoma" w:hAnsi="Tahoma" w:cs="Tahoma"/>
          <w:sz w:val="24"/>
          <w:szCs w:val="24"/>
        </w:rPr>
      </w:pPr>
    </w:p>
    <w:sectPr w:rsidR="00EE6BF5" w:rsidRPr="003D1B6B" w:rsidSect="003270C7">
      <w:pgSz w:w="11909" w:h="16834"/>
      <w:pgMar w:top="864" w:right="835" w:bottom="1080" w:left="1440" w:header="44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D90C7" w14:textId="77777777" w:rsidR="00E60B46" w:rsidRDefault="00E60B46">
      <w:r>
        <w:separator/>
      </w:r>
    </w:p>
  </w:endnote>
  <w:endnote w:type="continuationSeparator" w:id="0">
    <w:p w14:paraId="73AA2959" w14:textId="77777777" w:rsidR="00E60B46" w:rsidRDefault="00E60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2BA6" w14:textId="45E6099B" w:rsidR="00A9322D" w:rsidRDefault="00A9322D">
    <w:pPr>
      <w:pStyle w:val="Footer"/>
    </w:pPr>
    <w:r>
      <w:rPr>
        <w:noProof/>
      </w:rPr>
      <mc:AlternateContent>
        <mc:Choice Requires="wps">
          <w:drawing>
            <wp:anchor distT="0" distB="0" distL="0" distR="0" simplePos="0" relativeHeight="251659264" behindDoc="0" locked="0" layoutInCell="1" allowOverlap="1" wp14:anchorId="250B691C" wp14:editId="10CBA7A4">
              <wp:simplePos x="635" y="635"/>
              <wp:positionH relativeFrom="page">
                <wp:align>center</wp:align>
              </wp:positionH>
              <wp:positionV relativeFrom="page">
                <wp:align>bottom</wp:align>
              </wp:positionV>
              <wp:extent cx="756285" cy="361315"/>
              <wp:effectExtent l="0" t="0" r="5715" b="0"/>
              <wp:wrapNone/>
              <wp:docPr id="980631439" name="Text Box 2" descr="Britam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285" cy="361315"/>
                      </a:xfrm>
                      <a:prstGeom prst="rect">
                        <a:avLst/>
                      </a:prstGeom>
                      <a:noFill/>
                      <a:ln>
                        <a:noFill/>
                      </a:ln>
                    </wps:spPr>
                    <wps:txbx>
                      <w:txbxContent>
                        <w:p w14:paraId="6DDC6487" w14:textId="3B099251" w:rsidR="00A9322D" w:rsidRPr="00A9322D" w:rsidRDefault="00A9322D" w:rsidP="00A9322D">
                          <w:pPr>
                            <w:rPr>
                              <w:rFonts w:ascii="Calibri" w:eastAsia="Calibri" w:hAnsi="Calibri" w:cs="Calibri"/>
                              <w:noProof/>
                              <w:color w:val="000000"/>
                              <w:szCs w:val="22"/>
                            </w:rPr>
                          </w:pPr>
                          <w:r w:rsidRPr="00A9322D">
                            <w:rPr>
                              <w:rFonts w:ascii="Calibri" w:eastAsia="Calibri" w:hAnsi="Calibri" w:cs="Calibri"/>
                              <w:noProof/>
                              <w:color w:val="000000"/>
                              <w:szCs w:val="22"/>
                            </w:rPr>
                            <w:t>Britam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0B691C" id="_x0000_t202" coordsize="21600,21600" o:spt="202" path="m,l,21600r21600,l21600,xe">
              <v:stroke joinstyle="miter"/>
              <v:path gradientshapeok="t" o:connecttype="rect"/>
            </v:shapetype>
            <v:shape id="Text Box 2" o:spid="_x0000_s1026" type="#_x0000_t202" alt="Britam Public" style="position:absolute;margin-left:0;margin-top:0;width:59.55pt;height:28.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" filled="f" stroked="f">
              <v:textbox style="mso-fit-shape-to-text:t" inset="0,0,0,15pt">
                <w:txbxContent>
                  <w:p w14:paraId="6DDC6487" w14:textId="3B099251" w:rsidR="00A9322D" w:rsidRPr="00A9322D" w:rsidRDefault="00A9322D" w:rsidP="00A9322D">
                    <w:pPr>
                      <w:rPr>
                        <w:rFonts w:ascii="Calibri" w:eastAsia="Calibri" w:hAnsi="Calibri" w:cs="Calibri"/>
                        <w:noProof/>
                        <w:color w:val="000000"/>
                        <w:szCs w:val="22"/>
                      </w:rPr>
                    </w:pPr>
                    <w:r w:rsidRPr="00A9322D">
                      <w:rPr>
                        <w:rFonts w:ascii="Calibri" w:eastAsia="Calibri" w:hAnsi="Calibri" w:cs="Calibri"/>
                        <w:noProof/>
                        <w:color w:val="000000"/>
                        <w:szCs w:val="22"/>
                      </w:rPr>
                      <w:t>Britam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2835" w14:textId="24B664DA" w:rsidR="00FC73E1" w:rsidRPr="00687DA1" w:rsidRDefault="00A9322D">
    <w:pPr>
      <w:pStyle w:val="Footer"/>
      <w:tabs>
        <w:tab w:val="clear" w:pos="4153"/>
        <w:tab w:val="clear" w:pos="8306"/>
      </w:tabs>
      <w:jc w:val="right"/>
      <w:rPr>
        <w:rFonts w:ascii="Tahoma" w:hAnsi="Tahoma" w:cs="Tahoma"/>
      </w:rPr>
    </w:pPr>
    <w:r>
      <w:rPr>
        <w:rFonts w:ascii="Tahoma" w:hAnsi="Tahoma" w:cs="Tahoma"/>
        <w:noProof/>
      </w:rPr>
      <mc:AlternateContent>
        <mc:Choice Requires="wps">
          <w:drawing>
            <wp:anchor distT="0" distB="0" distL="0" distR="0" simplePos="0" relativeHeight="251660288" behindDoc="0" locked="0" layoutInCell="1" allowOverlap="1" wp14:anchorId="0447D07F" wp14:editId="289937D4">
              <wp:simplePos x="914400" y="9931179"/>
              <wp:positionH relativeFrom="page">
                <wp:align>center</wp:align>
              </wp:positionH>
              <wp:positionV relativeFrom="page">
                <wp:align>bottom</wp:align>
              </wp:positionV>
              <wp:extent cx="756285" cy="361315"/>
              <wp:effectExtent l="0" t="0" r="5715" b="0"/>
              <wp:wrapNone/>
              <wp:docPr id="242175052" name="Text Box 3" descr="Britam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285" cy="361315"/>
                      </a:xfrm>
                      <a:prstGeom prst="rect">
                        <a:avLst/>
                      </a:prstGeom>
                      <a:noFill/>
                      <a:ln>
                        <a:noFill/>
                      </a:ln>
                    </wps:spPr>
                    <wps:txbx>
                      <w:txbxContent>
                        <w:p w14:paraId="6392C9A9" w14:textId="114F35FC" w:rsidR="00A9322D" w:rsidRPr="00A9322D" w:rsidRDefault="00A9322D" w:rsidP="00A9322D">
                          <w:pPr>
                            <w:rPr>
                              <w:rFonts w:ascii="Calibri" w:eastAsia="Calibri" w:hAnsi="Calibri" w:cs="Calibri"/>
                              <w:noProof/>
                              <w:color w:val="000000"/>
                              <w:szCs w:val="22"/>
                            </w:rPr>
                          </w:pPr>
                          <w:r w:rsidRPr="00A9322D">
                            <w:rPr>
                              <w:rFonts w:ascii="Calibri" w:eastAsia="Calibri" w:hAnsi="Calibri" w:cs="Calibri"/>
                              <w:noProof/>
                              <w:color w:val="000000"/>
                              <w:szCs w:val="22"/>
                            </w:rPr>
                            <w:t>Britam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447D07F" id="_x0000_t202" coordsize="21600,21600" o:spt="202" path="m,l,21600r21600,l21600,xe">
              <v:stroke joinstyle="miter"/>
              <v:path gradientshapeok="t" o:connecttype="rect"/>
            </v:shapetype>
            <v:shape id="Text Box 3" o:spid="_x0000_s1027" type="#_x0000_t202" alt="Britam Public" style="position:absolute;left:0;text-align:left;margin-left:0;margin-top:0;width:59.55pt;height:28.4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" filled="f" stroked="f">
              <v:textbox style="mso-fit-shape-to-text:t" inset="0,0,0,15pt">
                <w:txbxContent>
                  <w:p w14:paraId="6392C9A9" w14:textId="114F35FC" w:rsidR="00A9322D" w:rsidRPr="00A9322D" w:rsidRDefault="00A9322D" w:rsidP="00A9322D">
                    <w:pPr>
                      <w:rPr>
                        <w:rFonts w:ascii="Calibri" w:eastAsia="Calibri" w:hAnsi="Calibri" w:cs="Calibri"/>
                        <w:noProof/>
                        <w:color w:val="000000"/>
                        <w:szCs w:val="22"/>
                      </w:rPr>
                    </w:pPr>
                    <w:r w:rsidRPr="00A9322D">
                      <w:rPr>
                        <w:rFonts w:ascii="Calibri" w:eastAsia="Calibri" w:hAnsi="Calibri" w:cs="Calibri"/>
                        <w:noProof/>
                        <w:color w:val="000000"/>
                        <w:szCs w:val="22"/>
                      </w:rPr>
                      <w:t>Britam Public</w:t>
                    </w:r>
                  </w:p>
                </w:txbxContent>
              </v:textbox>
              <w10:wrap anchorx="page" anchory="page"/>
            </v:shape>
          </w:pict>
        </mc:Fallback>
      </mc:AlternateContent>
    </w:r>
  </w:p>
  <w:p w14:paraId="094AB5BB" w14:textId="48C2D967" w:rsidR="00FC73E1" w:rsidRPr="00B20CF9" w:rsidRDefault="00FC73E1" w:rsidP="00B20CF9">
    <w:pPr>
      <w:pStyle w:val="Header"/>
      <w:spacing w:line="276" w:lineRule="auto"/>
      <w:jc w:val="center"/>
      <w:rPr>
        <w:rFonts w:ascii="Tahoma" w:hAnsi="Tahoma" w:cs="Tahoma"/>
        <w:sz w:val="18"/>
        <w:szCs w:val="18"/>
      </w:rPr>
    </w:pPr>
    <w:r w:rsidRPr="00B20CF9">
      <w:rPr>
        <w:rFonts w:ascii="Tahoma" w:hAnsi="Tahoma" w:cs="Tahoma"/>
        <w:i/>
        <w:iCs/>
        <w:sz w:val="18"/>
        <w:szCs w:val="18"/>
      </w:rPr>
      <w:t>RFP</w:t>
    </w:r>
    <w:r>
      <w:rPr>
        <w:rFonts w:ascii="Tahoma" w:hAnsi="Tahoma" w:cs="Tahoma"/>
        <w:sz w:val="18"/>
        <w:szCs w:val="18"/>
      </w:rPr>
      <w:t xml:space="preserve"> – </w:t>
    </w:r>
    <w:r w:rsidR="00000B33" w:rsidRPr="00000B33">
      <w:rPr>
        <w:rFonts w:ascii="Tahoma" w:hAnsi="Tahoma" w:cs="Tahoma"/>
        <w:sz w:val="18"/>
        <w:szCs w:val="18"/>
      </w:rPr>
      <w:t>PROVISION AND IMPLEMENTATION OF A GOVERNANCE, RISK, AND COMPLIANCE (GRC) SOFTWARE SOLUTION</w:t>
    </w:r>
  </w:p>
  <w:p w14:paraId="55005CB3" w14:textId="4DC99833" w:rsidR="00FC73E1" w:rsidRPr="003270C7" w:rsidRDefault="00FC73E1" w:rsidP="00B20CF9">
    <w:pPr>
      <w:pStyle w:val="Footer"/>
      <w:pBdr>
        <w:top w:val="single" w:sz="6" w:space="1" w:color="auto"/>
      </w:pBdr>
      <w:tabs>
        <w:tab w:val="clear" w:pos="4153"/>
        <w:tab w:val="clear" w:pos="8306"/>
        <w:tab w:val="center" w:pos="4320"/>
        <w:tab w:val="right" w:pos="9270"/>
      </w:tabs>
      <w:ind w:right="11"/>
      <w:rPr>
        <w:rFonts w:ascii="Tahoma" w:hAnsi="Tahoma" w:cs="Tahoma"/>
        <w:sz w:val="18"/>
        <w:szCs w:val="18"/>
      </w:rPr>
    </w:pPr>
    <w:r w:rsidRPr="003270C7">
      <w:rPr>
        <w:rFonts w:ascii="Tahoma" w:hAnsi="Tahoma" w:cs="Tahoma"/>
        <w:sz w:val="18"/>
        <w:szCs w:val="18"/>
      </w:rPr>
      <w:t xml:space="preserve">Page </w:t>
    </w:r>
    <w:r w:rsidRPr="003270C7">
      <w:rPr>
        <w:rFonts w:ascii="Tahoma" w:hAnsi="Tahoma" w:cs="Tahoma"/>
        <w:sz w:val="18"/>
        <w:szCs w:val="18"/>
      </w:rPr>
      <w:fldChar w:fldCharType="begin"/>
    </w:r>
    <w:r w:rsidRPr="003270C7">
      <w:rPr>
        <w:rFonts w:ascii="Tahoma" w:hAnsi="Tahoma" w:cs="Tahoma"/>
        <w:sz w:val="18"/>
        <w:szCs w:val="18"/>
      </w:rPr>
      <w:instrText>page \* arabic</w:instrText>
    </w:r>
    <w:r w:rsidRPr="003270C7">
      <w:rPr>
        <w:rFonts w:ascii="Tahoma" w:hAnsi="Tahoma" w:cs="Tahoma"/>
        <w:sz w:val="18"/>
        <w:szCs w:val="18"/>
      </w:rPr>
      <w:fldChar w:fldCharType="separate"/>
    </w:r>
    <w:r w:rsidR="00BA655A">
      <w:rPr>
        <w:rFonts w:ascii="Tahoma" w:hAnsi="Tahoma" w:cs="Tahoma"/>
        <w:noProof/>
        <w:sz w:val="18"/>
        <w:szCs w:val="18"/>
      </w:rPr>
      <w:t>20</w:t>
    </w:r>
    <w:r w:rsidRPr="003270C7">
      <w:rPr>
        <w:rFonts w:ascii="Tahoma" w:hAnsi="Tahoma" w:cs="Tahoma"/>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0779" w14:textId="07712D73" w:rsidR="00A9322D" w:rsidRDefault="00A9322D">
    <w:pPr>
      <w:pStyle w:val="Footer"/>
    </w:pPr>
    <w:r>
      <w:rPr>
        <w:noProof/>
      </w:rPr>
      <mc:AlternateContent>
        <mc:Choice Requires="wps">
          <w:drawing>
            <wp:anchor distT="0" distB="0" distL="0" distR="0" simplePos="0" relativeHeight="251658240" behindDoc="0" locked="0" layoutInCell="1" allowOverlap="1" wp14:anchorId="1BE94A94" wp14:editId="2E59B25A">
              <wp:simplePos x="635" y="635"/>
              <wp:positionH relativeFrom="page">
                <wp:align>center</wp:align>
              </wp:positionH>
              <wp:positionV relativeFrom="page">
                <wp:align>bottom</wp:align>
              </wp:positionV>
              <wp:extent cx="756285" cy="361315"/>
              <wp:effectExtent l="0" t="0" r="5715" b="0"/>
              <wp:wrapNone/>
              <wp:docPr id="147214145" name="Text Box 1" descr="Britam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285" cy="361315"/>
                      </a:xfrm>
                      <a:prstGeom prst="rect">
                        <a:avLst/>
                      </a:prstGeom>
                      <a:noFill/>
                      <a:ln>
                        <a:noFill/>
                      </a:ln>
                    </wps:spPr>
                    <wps:txbx>
                      <w:txbxContent>
                        <w:p w14:paraId="21FF2328" w14:textId="53F48734" w:rsidR="00A9322D" w:rsidRPr="00A9322D" w:rsidRDefault="00A9322D" w:rsidP="00A9322D">
                          <w:pPr>
                            <w:rPr>
                              <w:rFonts w:ascii="Calibri" w:eastAsia="Calibri" w:hAnsi="Calibri" w:cs="Calibri"/>
                              <w:noProof/>
                              <w:color w:val="000000"/>
                              <w:szCs w:val="22"/>
                            </w:rPr>
                          </w:pPr>
                          <w:r w:rsidRPr="00A9322D">
                            <w:rPr>
                              <w:rFonts w:ascii="Calibri" w:eastAsia="Calibri" w:hAnsi="Calibri" w:cs="Calibri"/>
                              <w:noProof/>
                              <w:color w:val="000000"/>
                              <w:szCs w:val="22"/>
                            </w:rPr>
                            <w:t>Britam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E94A94" id="_x0000_t202" coordsize="21600,21600" o:spt="202" path="m,l,21600r21600,l21600,xe">
              <v:stroke joinstyle="miter"/>
              <v:path gradientshapeok="t" o:connecttype="rect"/>
            </v:shapetype>
            <v:shape id="Text Box 1" o:spid="_x0000_s1028" type="#_x0000_t202" alt="Britam Public" style="position:absolute;margin-left:0;margin-top:0;width:59.55pt;height:28.4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" filled="f" stroked="f">
              <v:textbox style="mso-fit-shape-to-text:t" inset="0,0,0,15pt">
                <w:txbxContent>
                  <w:p w14:paraId="21FF2328" w14:textId="53F48734" w:rsidR="00A9322D" w:rsidRPr="00A9322D" w:rsidRDefault="00A9322D" w:rsidP="00A9322D">
                    <w:pPr>
                      <w:rPr>
                        <w:rFonts w:ascii="Calibri" w:eastAsia="Calibri" w:hAnsi="Calibri" w:cs="Calibri"/>
                        <w:noProof/>
                        <w:color w:val="000000"/>
                        <w:szCs w:val="22"/>
                      </w:rPr>
                    </w:pPr>
                    <w:r w:rsidRPr="00A9322D">
                      <w:rPr>
                        <w:rFonts w:ascii="Calibri" w:eastAsia="Calibri" w:hAnsi="Calibri" w:cs="Calibri"/>
                        <w:noProof/>
                        <w:color w:val="000000"/>
                        <w:szCs w:val="22"/>
                      </w:rPr>
                      <w:t>Britam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4F34" w14:textId="77777777" w:rsidR="00E60B46" w:rsidRDefault="00E60B46">
      <w:r>
        <w:separator/>
      </w:r>
    </w:p>
  </w:footnote>
  <w:footnote w:type="continuationSeparator" w:id="0">
    <w:p w14:paraId="42E49A09" w14:textId="77777777" w:rsidR="00E60B46" w:rsidRDefault="00E60B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54BE" w14:textId="77777777" w:rsidR="00FC73E1" w:rsidRPr="000A671F" w:rsidRDefault="00FC73E1">
    <w:pPr>
      <w:pStyle w:val="Header"/>
      <w:pBdr>
        <w:bottom w:val="single" w:sz="6" w:space="0" w:color="auto"/>
      </w:pBdr>
      <w:tabs>
        <w:tab w:val="clear" w:pos="4153"/>
        <w:tab w:val="clear" w:pos="8306"/>
        <w:tab w:val="right" w:pos="9270"/>
      </w:tabs>
      <w:rPr>
        <w:rFonts w:ascii="Tahoma" w:hAnsi="Tahoma" w:cs="Tahoma"/>
        <w:sz w:val="18"/>
        <w:szCs w:val="18"/>
      </w:rPr>
    </w:pPr>
    <w:r w:rsidRPr="003270C7">
      <w:rPr>
        <w:rFonts w:ascii="Tahoma" w:hAnsi="Tahoma" w:cs="Tahoma"/>
        <w:sz w:val="18"/>
        <w:szCs w:val="18"/>
      </w:rPr>
      <w:t>Commercial</w:t>
    </w:r>
    <w:r w:rsidRPr="003270C7">
      <w:rPr>
        <w:rFonts w:ascii="Tahoma" w:hAnsi="Tahoma" w:cs="Tahoma"/>
        <w:sz w:val="18"/>
        <w:szCs w:val="18"/>
      </w:rPr>
      <w:noBreakHyphen/>
      <w:t>In</w:t>
    </w:r>
    <w:r w:rsidRPr="003270C7">
      <w:rPr>
        <w:rFonts w:ascii="Tahoma" w:hAnsi="Tahoma" w:cs="Tahoma"/>
        <w:sz w:val="18"/>
        <w:szCs w:val="18"/>
      </w:rPr>
      <w:noBreakHyphen/>
      <w:t>Confidence</w:t>
    </w:r>
    <w:r>
      <w:rPr>
        <w:b/>
        <w:sz w:val="36"/>
      </w:rPr>
      <w:tab/>
    </w:r>
    <w:bookmarkStart w:id="0" w:name="_Toc399829455"/>
    <w:r>
      <w:rPr>
        <w:rFonts w:ascii="Tahoma" w:hAnsi="Tahoma" w:cs="Tahoma"/>
        <w:noProof/>
        <w:sz w:val="24"/>
        <w:szCs w:val="24"/>
        <w:lang w:val="en-US" w:eastAsia="en-US"/>
      </w:rPr>
      <w:drawing>
        <wp:inline distT="0" distB="0" distL="0" distR="0" wp14:anchorId="66113773" wp14:editId="3D892D64">
          <wp:extent cx="1076325" cy="352425"/>
          <wp:effectExtent l="0" t="0" r="9525" b="9525"/>
          <wp:docPr id="5" name="Picture 2" descr="Description: Britam logo NEW - Resiz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ritam logo NEW - Resizab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52425"/>
                  </a:xfrm>
                  <a:prstGeom prst="rect">
                    <a:avLst/>
                  </a:prstGeom>
                  <a:noFill/>
                  <a:ln>
                    <a:noFill/>
                  </a:ln>
                </pic:spPr>
              </pic:pic>
            </a:graphicData>
          </a:graphic>
        </wp:inline>
      </w:drawing>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D7B1" w14:textId="77777777" w:rsidR="00FC73E1" w:rsidRDefault="00FC73E1">
    <w:pPr>
      <w:pStyle w:val="Header"/>
    </w:pPr>
  </w:p>
  <w:p w14:paraId="69415C0B" w14:textId="77777777" w:rsidR="00FC73E1" w:rsidRDefault="00FC73E1">
    <w:pPr>
      <w:pStyle w:val="Head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1C89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C75DD"/>
    <w:multiLevelType w:val="hybridMultilevel"/>
    <w:tmpl w:val="DB42E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1B0C69"/>
    <w:multiLevelType w:val="hybridMultilevel"/>
    <w:tmpl w:val="B308D3EA"/>
    <w:lvl w:ilvl="0" w:tplc="04090013">
      <w:start w:val="1"/>
      <w:numFmt w:val="upperRoman"/>
      <w:lvlText w:val="%1."/>
      <w:lvlJc w:val="righ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220B48"/>
    <w:multiLevelType w:val="multilevel"/>
    <w:tmpl w:val="DA8484A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99C5F50"/>
    <w:multiLevelType w:val="hybridMultilevel"/>
    <w:tmpl w:val="5F2EFDEC"/>
    <w:lvl w:ilvl="0" w:tplc="04090013">
      <w:start w:val="1"/>
      <w:numFmt w:val="upperRoman"/>
      <w:lvlText w:val="%1."/>
      <w:lvlJc w:val="righ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B57C6B"/>
    <w:multiLevelType w:val="multilevel"/>
    <w:tmpl w:val="CF72E7C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0D150146"/>
    <w:multiLevelType w:val="hybridMultilevel"/>
    <w:tmpl w:val="2C96F3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BE054F"/>
    <w:multiLevelType w:val="hybridMultilevel"/>
    <w:tmpl w:val="4664DD24"/>
    <w:lvl w:ilvl="0" w:tplc="04090005">
      <w:start w:val="1"/>
      <w:numFmt w:val="bullet"/>
      <w:lvlText w:val=""/>
      <w:lvlJc w:val="left"/>
      <w:pPr>
        <w:ind w:left="720" w:hanging="360"/>
      </w:pPr>
      <w:rPr>
        <w:rFonts w:ascii="Wingdings" w:hAnsi="Wingdings" w:hint="default"/>
      </w:rPr>
    </w:lvl>
    <w:lvl w:ilvl="1" w:tplc="4B988E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E593A"/>
    <w:multiLevelType w:val="hybridMultilevel"/>
    <w:tmpl w:val="DCD21128"/>
    <w:lvl w:ilvl="0" w:tplc="04090013">
      <w:start w:val="1"/>
      <w:numFmt w:val="upperRoman"/>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2A0A10"/>
    <w:multiLevelType w:val="hybridMultilevel"/>
    <w:tmpl w:val="82DCBF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C111E7"/>
    <w:multiLevelType w:val="hybridMultilevel"/>
    <w:tmpl w:val="1B86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82B3F"/>
    <w:multiLevelType w:val="hybridMultilevel"/>
    <w:tmpl w:val="B4CEF7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CF65FE"/>
    <w:multiLevelType w:val="multilevel"/>
    <w:tmpl w:val="45AC2E80"/>
    <w:lvl w:ilvl="0">
      <w:start w:val="1"/>
      <w:numFmt w:val="decimal"/>
      <w:pStyle w:val="Heading1"/>
      <w:lvlText w:val="%1"/>
      <w:lvlJc w:val="left"/>
      <w:pPr>
        <w:tabs>
          <w:tab w:val="num" w:pos="432"/>
        </w:tabs>
        <w:ind w:left="432" w:hanging="432"/>
      </w:pPr>
      <w:rPr>
        <w:rFonts w:hint="default"/>
      </w:rPr>
    </w:lvl>
    <w:lvl w:ilvl="1">
      <w:numFmt w:val="decimal"/>
      <w:pStyle w:val="Heading2"/>
      <w:lvlText w:val="%1.%2"/>
      <w:lvlJc w:val="left"/>
      <w:pPr>
        <w:tabs>
          <w:tab w:val="num" w:pos="8136"/>
        </w:tabs>
        <w:ind w:left="813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304A5071"/>
    <w:multiLevelType w:val="hybridMultilevel"/>
    <w:tmpl w:val="64A22348"/>
    <w:lvl w:ilvl="0" w:tplc="08090001">
      <w:start w:val="1"/>
      <w:numFmt w:val="bullet"/>
      <w:lvlText w:val=""/>
      <w:lvlJc w:val="left"/>
      <w:pPr>
        <w:ind w:left="697" w:hanging="360"/>
      </w:pPr>
      <w:rPr>
        <w:rFonts w:ascii="Symbol" w:hAnsi="Symbol" w:hint="default"/>
      </w:rPr>
    </w:lvl>
    <w:lvl w:ilvl="1" w:tplc="08090003">
      <w:start w:val="1"/>
      <w:numFmt w:val="bullet"/>
      <w:lvlText w:val="o"/>
      <w:lvlJc w:val="left"/>
      <w:pPr>
        <w:ind w:left="1417" w:hanging="360"/>
      </w:pPr>
      <w:rPr>
        <w:rFonts w:ascii="Courier New" w:hAnsi="Courier New" w:cs="Courier New" w:hint="default"/>
      </w:rPr>
    </w:lvl>
    <w:lvl w:ilvl="2" w:tplc="08090005" w:tentative="1">
      <w:start w:val="1"/>
      <w:numFmt w:val="bullet"/>
      <w:lvlText w:val=""/>
      <w:lvlJc w:val="left"/>
      <w:pPr>
        <w:ind w:left="2137" w:hanging="360"/>
      </w:pPr>
      <w:rPr>
        <w:rFonts w:ascii="Wingdings" w:hAnsi="Wingdings" w:hint="default"/>
      </w:rPr>
    </w:lvl>
    <w:lvl w:ilvl="3" w:tplc="08090001" w:tentative="1">
      <w:start w:val="1"/>
      <w:numFmt w:val="bullet"/>
      <w:lvlText w:val=""/>
      <w:lvlJc w:val="left"/>
      <w:pPr>
        <w:ind w:left="2857" w:hanging="360"/>
      </w:pPr>
      <w:rPr>
        <w:rFonts w:ascii="Symbol" w:hAnsi="Symbol" w:hint="default"/>
      </w:rPr>
    </w:lvl>
    <w:lvl w:ilvl="4" w:tplc="08090003" w:tentative="1">
      <w:start w:val="1"/>
      <w:numFmt w:val="bullet"/>
      <w:lvlText w:val="o"/>
      <w:lvlJc w:val="left"/>
      <w:pPr>
        <w:ind w:left="3577" w:hanging="360"/>
      </w:pPr>
      <w:rPr>
        <w:rFonts w:ascii="Courier New" w:hAnsi="Courier New" w:cs="Courier New" w:hint="default"/>
      </w:rPr>
    </w:lvl>
    <w:lvl w:ilvl="5" w:tplc="08090005" w:tentative="1">
      <w:start w:val="1"/>
      <w:numFmt w:val="bullet"/>
      <w:lvlText w:val=""/>
      <w:lvlJc w:val="left"/>
      <w:pPr>
        <w:ind w:left="4297" w:hanging="360"/>
      </w:pPr>
      <w:rPr>
        <w:rFonts w:ascii="Wingdings" w:hAnsi="Wingdings" w:hint="default"/>
      </w:rPr>
    </w:lvl>
    <w:lvl w:ilvl="6" w:tplc="08090001" w:tentative="1">
      <w:start w:val="1"/>
      <w:numFmt w:val="bullet"/>
      <w:lvlText w:val=""/>
      <w:lvlJc w:val="left"/>
      <w:pPr>
        <w:ind w:left="5017" w:hanging="360"/>
      </w:pPr>
      <w:rPr>
        <w:rFonts w:ascii="Symbol" w:hAnsi="Symbol" w:hint="default"/>
      </w:rPr>
    </w:lvl>
    <w:lvl w:ilvl="7" w:tplc="08090003" w:tentative="1">
      <w:start w:val="1"/>
      <w:numFmt w:val="bullet"/>
      <w:lvlText w:val="o"/>
      <w:lvlJc w:val="left"/>
      <w:pPr>
        <w:ind w:left="5737" w:hanging="360"/>
      </w:pPr>
      <w:rPr>
        <w:rFonts w:ascii="Courier New" w:hAnsi="Courier New" w:cs="Courier New" w:hint="default"/>
      </w:rPr>
    </w:lvl>
    <w:lvl w:ilvl="8" w:tplc="08090005" w:tentative="1">
      <w:start w:val="1"/>
      <w:numFmt w:val="bullet"/>
      <w:lvlText w:val=""/>
      <w:lvlJc w:val="left"/>
      <w:pPr>
        <w:ind w:left="6457" w:hanging="360"/>
      </w:pPr>
      <w:rPr>
        <w:rFonts w:ascii="Wingdings" w:hAnsi="Wingdings" w:hint="default"/>
      </w:rPr>
    </w:lvl>
  </w:abstractNum>
  <w:abstractNum w:abstractNumId="14" w15:restartNumberingAfterBreak="0">
    <w:nsid w:val="32A22BA8"/>
    <w:multiLevelType w:val="hybridMultilevel"/>
    <w:tmpl w:val="F67449E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C03ED5"/>
    <w:multiLevelType w:val="hybridMultilevel"/>
    <w:tmpl w:val="E6A86C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70575E2"/>
    <w:multiLevelType w:val="hybridMultilevel"/>
    <w:tmpl w:val="4942DDEA"/>
    <w:lvl w:ilvl="0" w:tplc="5AA25B72">
      <w:start w:val="1"/>
      <w:numFmt w:val="lowerRoman"/>
      <w:lvlText w:val="(%1)"/>
      <w:lvlJc w:val="left"/>
      <w:pPr>
        <w:ind w:left="1211" w:hanging="360"/>
      </w:pPr>
      <w:rPr>
        <w:rFonts w:hint="default"/>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15:restartNumberingAfterBreak="0">
    <w:nsid w:val="37770794"/>
    <w:multiLevelType w:val="hybridMultilevel"/>
    <w:tmpl w:val="AC7EE8E4"/>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4209210D"/>
    <w:multiLevelType w:val="hybridMultilevel"/>
    <w:tmpl w:val="73585D24"/>
    <w:lvl w:ilvl="0" w:tplc="0809000F">
      <w:start w:val="1"/>
      <w:numFmt w:val="decimal"/>
      <w:lvlText w:val="%1."/>
      <w:lvlJc w:val="left"/>
      <w:pPr>
        <w:ind w:left="1260" w:hanging="360"/>
      </w:p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9" w15:restartNumberingAfterBreak="0">
    <w:nsid w:val="422F4B0A"/>
    <w:multiLevelType w:val="hybridMultilevel"/>
    <w:tmpl w:val="E56C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830E30"/>
    <w:multiLevelType w:val="multilevel"/>
    <w:tmpl w:val="02FCDC70"/>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21" w15:restartNumberingAfterBreak="0">
    <w:nsid w:val="4AD87CF4"/>
    <w:multiLevelType w:val="hybridMultilevel"/>
    <w:tmpl w:val="C390EB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A2D83"/>
    <w:multiLevelType w:val="multilevel"/>
    <w:tmpl w:val="6DB0638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54C833A6"/>
    <w:multiLevelType w:val="hybridMultilevel"/>
    <w:tmpl w:val="280A6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5641783"/>
    <w:multiLevelType w:val="hybridMultilevel"/>
    <w:tmpl w:val="5204C1BC"/>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6553ED7"/>
    <w:multiLevelType w:val="hybridMultilevel"/>
    <w:tmpl w:val="1284D2D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535161"/>
    <w:multiLevelType w:val="hybridMultilevel"/>
    <w:tmpl w:val="20EA10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F01EA1"/>
    <w:multiLevelType w:val="hybridMultilevel"/>
    <w:tmpl w:val="631A4C34"/>
    <w:lvl w:ilvl="0" w:tplc="CB68CB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A446BA"/>
    <w:multiLevelType w:val="multilevel"/>
    <w:tmpl w:val="3DEE215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653D13DF"/>
    <w:multiLevelType w:val="multilevel"/>
    <w:tmpl w:val="F0E8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0969A3"/>
    <w:multiLevelType w:val="hybridMultilevel"/>
    <w:tmpl w:val="B6B6DEAE"/>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31" w15:restartNumberingAfterBreak="0">
    <w:nsid w:val="6B463C0B"/>
    <w:multiLevelType w:val="hybridMultilevel"/>
    <w:tmpl w:val="5F4411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A60D6B"/>
    <w:multiLevelType w:val="hybridMultilevel"/>
    <w:tmpl w:val="F68ACBD8"/>
    <w:lvl w:ilvl="0" w:tplc="6CE64EDA">
      <w:start w:val="1"/>
      <w:numFmt w:val="bullet"/>
      <w:lvlText w:val="►"/>
      <w:lvlJc w:val="left"/>
      <w:pPr>
        <w:ind w:left="720" w:hanging="360"/>
      </w:pPr>
      <w:rPr>
        <w:rFonts w:ascii="Arial" w:hAnsi="Arial" w:hint="default"/>
        <w:color w:val="FFC000"/>
        <w:sz w:val="16"/>
        <w:szCs w:val="16"/>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071FFC"/>
    <w:multiLevelType w:val="multilevel"/>
    <w:tmpl w:val="83D4E5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b/>
      </w:rPr>
    </w:lvl>
    <w:lvl w:ilvl="2">
      <w:start w:val="1"/>
      <w:numFmt w:val="decimal"/>
      <w:lvlText w:val="%1.%2.%3."/>
      <w:lvlJc w:val="left"/>
      <w:pPr>
        <w:tabs>
          <w:tab w:val="num" w:pos="1512"/>
        </w:tabs>
        <w:ind w:left="1296"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73444BE4"/>
    <w:multiLevelType w:val="multilevel"/>
    <w:tmpl w:val="7F0E9F8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746E7DE6"/>
    <w:multiLevelType w:val="hybridMultilevel"/>
    <w:tmpl w:val="71AEB76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74941651"/>
    <w:multiLevelType w:val="multilevel"/>
    <w:tmpl w:val="8EFC041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7" w15:restartNumberingAfterBreak="0">
    <w:nsid w:val="75034A48"/>
    <w:multiLevelType w:val="hybridMultilevel"/>
    <w:tmpl w:val="D3282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F218A0"/>
    <w:multiLevelType w:val="hybridMultilevel"/>
    <w:tmpl w:val="DCD21128"/>
    <w:lvl w:ilvl="0" w:tplc="04090013">
      <w:start w:val="1"/>
      <w:numFmt w:val="upperRoman"/>
      <w:lvlText w:val="%1."/>
      <w:lvlJc w:val="righ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7729352">
    <w:abstractNumId w:val="0"/>
  </w:num>
  <w:num w:numId="2" w16cid:durableId="1332416275">
    <w:abstractNumId w:val="12"/>
  </w:num>
  <w:num w:numId="3" w16cid:durableId="506142580">
    <w:abstractNumId w:val="7"/>
  </w:num>
  <w:num w:numId="4" w16cid:durableId="1280457147">
    <w:abstractNumId w:val="25"/>
  </w:num>
  <w:num w:numId="5" w16cid:durableId="530070001">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1423201">
    <w:abstractNumId w:val="19"/>
  </w:num>
  <w:num w:numId="7" w16cid:durableId="431977159">
    <w:abstractNumId w:val="30"/>
  </w:num>
  <w:num w:numId="8" w16cid:durableId="754473093">
    <w:abstractNumId w:val="24"/>
  </w:num>
  <w:num w:numId="9" w16cid:durableId="1443845625">
    <w:abstractNumId w:val="4"/>
  </w:num>
  <w:num w:numId="10" w16cid:durableId="634717788">
    <w:abstractNumId w:val="33"/>
  </w:num>
  <w:num w:numId="11" w16cid:durableId="2080857927">
    <w:abstractNumId w:val="21"/>
  </w:num>
  <w:num w:numId="12" w16cid:durableId="1906792494">
    <w:abstractNumId w:val="18"/>
  </w:num>
  <w:num w:numId="13" w16cid:durableId="182715642">
    <w:abstractNumId w:val="32"/>
  </w:num>
  <w:num w:numId="14" w16cid:durableId="260379616">
    <w:abstractNumId w:val="26"/>
  </w:num>
  <w:num w:numId="15" w16cid:durableId="2009139253">
    <w:abstractNumId w:val="15"/>
  </w:num>
  <w:num w:numId="16" w16cid:durableId="1171795860">
    <w:abstractNumId w:val="23"/>
  </w:num>
  <w:num w:numId="17" w16cid:durableId="1650477235">
    <w:abstractNumId w:val="37"/>
  </w:num>
  <w:num w:numId="18" w16cid:durableId="1003362151">
    <w:abstractNumId w:val="1"/>
  </w:num>
  <w:num w:numId="19" w16cid:durableId="1506044470">
    <w:abstractNumId w:val="16"/>
  </w:num>
  <w:num w:numId="20" w16cid:durableId="771514581">
    <w:abstractNumId w:val="14"/>
  </w:num>
  <w:num w:numId="21" w16cid:durableId="1931423226">
    <w:abstractNumId w:val="11"/>
  </w:num>
  <w:num w:numId="22" w16cid:durableId="411391666">
    <w:abstractNumId w:val="2"/>
  </w:num>
  <w:num w:numId="23" w16cid:durableId="1698772157">
    <w:abstractNumId w:val="9"/>
  </w:num>
  <w:num w:numId="24" w16cid:durableId="2007902966">
    <w:abstractNumId w:val="17"/>
  </w:num>
  <w:num w:numId="25" w16cid:durableId="777918654">
    <w:abstractNumId w:val="13"/>
  </w:num>
  <w:num w:numId="26" w16cid:durableId="1044984277">
    <w:abstractNumId w:val="35"/>
  </w:num>
  <w:num w:numId="27" w16cid:durableId="1191335405">
    <w:abstractNumId w:val="38"/>
  </w:num>
  <w:num w:numId="28" w16cid:durableId="1363479493">
    <w:abstractNumId w:val="8"/>
  </w:num>
  <w:num w:numId="29" w16cid:durableId="995298723">
    <w:abstractNumId w:val="31"/>
  </w:num>
  <w:num w:numId="30" w16cid:durableId="1683513596">
    <w:abstractNumId w:val="10"/>
  </w:num>
  <w:num w:numId="31" w16cid:durableId="526992001">
    <w:abstractNumId w:val="20"/>
  </w:num>
  <w:num w:numId="32" w16cid:durableId="1659919699">
    <w:abstractNumId w:val="22"/>
  </w:num>
  <w:num w:numId="33" w16cid:durableId="1424955666">
    <w:abstractNumId w:val="3"/>
  </w:num>
  <w:num w:numId="34" w16cid:durableId="1324116681">
    <w:abstractNumId w:val="36"/>
  </w:num>
  <w:num w:numId="35" w16cid:durableId="504901504">
    <w:abstractNumId w:val="28"/>
  </w:num>
  <w:num w:numId="36" w16cid:durableId="715931347">
    <w:abstractNumId w:val="5"/>
  </w:num>
  <w:num w:numId="37" w16cid:durableId="597762626">
    <w:abstractNumId w:val="34"/>
  </w:num>
  <w:num w:numId="38" w16cid:durableId="799106229">
    <w:abstractNumId w:val="29"/>
  </w:num>
  <w:num w:numId="39" w16cid:durableId="342316276">
    <w:abstractNumId w:val="27"/>
  </w:num>
  <w:num w:numId="40" w16cid:durableId="17123035">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01"/>
    <w:rsid w:val="000007BC"/>
    <w:rsid w:val="00000B33"/>
    <w:rsid w:val="000163E9"/>
    <w:rsid w:val="00017C3C"/>
    <w:rsid w:val="000208B4"/>
    <w:rsid w:val="000242F9"/>
    <w:rsid w:val="0003360F"/>
    <w:rsid w:val="00033FB7"/>
    <w:rsid w:val="00046F4D"/>
    <w:rsid w:val="000558CD"/>
    <w:rsid w:val="000566FD"/>
    <w:rsid w:val="000605D3"/>
    <w:rsid w:val="0006105B"/>
    <w:rsid w:val="000638CE"/>
    <w:rsid w:val="00064A5A"/>
    <w:rsid w:val="00070249"/>
    <w:rsid w:val="00074018"/>
    <w:rsid w:val="00075F1D"/>
    <w:rsid w:val="000806D0"/>
    <w:rsid w:val="00083D32"/>
    <w:rsid w:val="00086F9D"/>
    <w:rsid w:val="00087489"/>
    <w:rsid w:val="00090747"/>
    <w:rsid w:val="0009621C"/>
    <w:rsid w:val="000A671F"/>
    <w:rsid w:val="000B3880"/>
    <w:rsid w:val="000B54DC"/>
    <w:rsid w:val="000C1FFC"/>
    <w:rsid w:val="000C304B"/>
    <w:rsid w:val="000D0306"/>
    <w:rsid w:val="000D625C"/>
    <w:rsid w:val="000D75B7"/>
    <w:rsid w:val="000E6466"/>
    <w:rsid w:val="000F0979"/>
    <w:rsid w:val="000F0BD3"/>
    <w:rsid w:val="000F1BAE"/>
    <w:rsid w:val="000F3C67"/>
    <w:rsid w:val="000F6FE3"/>
    <w:rsid w:val="001003F7"/>
    <w:rsid w:val="00126119"/>
    <w:rsid w:val="00137540"/>
    <w:rsid w:val="0014036B"/>
    <w:rsid w:val="00142C3D"/>
    <w:rsid w:val="0014588C"/>
    <w:rsid w:val="001469A3"/>
    <w:rsid w:val="00156D7B"/>
    <w:rsid w:val="00164673"/>
    <w:rsid w:val="00164DE9"/>
    <w:rsid w:val="001717D4"/>
    <w:rsid w:val="00171E5E"/>
    <w:rsid w:val="00173F6D"/>
    <w:rsid w:val="00176459"/>
    <w:rsid w:val="00187A4D"/>
    <w:rsid w:val="00191105"/>
    <w:rsid w:val="001A08A2"/>
    <w:rsid w:val="001A4A96"/>
    <w:rsid w:val="001B3E28"/>
    <w:rsid w:val="001B54EA"/>
    <w:rsid w:val="001C08EA"/>
    <w:rsid w:val="001D7A46"/>
    <w:rsid w:val="001E1F7E"/>
    <w:rsid w:val="001F748B"/>
    <w:rsid w:val="0020154F"/>
    <w:rsid w:val="0020289B"/>
    <w:rsid w:val="002066DB"/>
    <w:rsid w:val="00213BB6"/>
    <w:rsid w:val="00224BD0"/>
    <w:rsid w:val="002279A7"/>
    <w:rsid w:val="002315B7"/>
    <w:rsid w:val="00235895"/>
    <w:rsid w:val="00241A55"/>
    <w:rsid w:val="00245B3C"/>
    <w:rsid w:val="002663D1"/>
    <w:rsid w:val="00275C45"/>
    <w:rsid w:val="002767E1"/>
    <w:rsid w:val="0027728B"/>
    <w:rsid w:val="00280652"/>
    <w:rsid w:val="00282421"/>
    <w:rsid w:val="002832E9"/>
    <w:rsid w:val="00284EA6"/>
    <w:rsid w:val="0028602F"/>
    <w:rsid w:val="002872BD"/>
    <w:rsid w:val="00287BDC"/>
    <w:rsid w:val="00290A5E"/>
    <w:rsid w:val="00291985"/>
    <w:rsid w:val="0029280B"/>
    <w:rsid w:val="00294F83"/>
    <w:rsid w:val="002965D1"/>
    <w:rsid w:val="002967A8"/>
    <w:rsid w:val="00296AB5"/>
    <w:rsid w:val="002A416E"/>
    <w:rsid w:val="002A5841"/>
    <w:rsid w:val="002A7BFF"/>
    <w:rsid w:val="002B2DDD"/>
    <w:rsid w:val="002B6EB0"/>
    <w:rsid w:val="002C2785"/>
    <w:rsid w:val="002C3197"/>
    <w:rsid w:val="002D7046"/>
    <w:rsid w:val="002E7BA6"/>
    <w:rsid w:val="002E7BAA"/>
    <w:rsid w:val="00300794"/>
    <w:rsid w:val="003035D0"/>
    <w:rsid w:val="00312FFB"/>
    <w:rsid w:val="00313A24"/>
    <w:rsid w:val="00316AB3"/>
    <w:rsid w:val="00324581"/>
    <w:rsid w:val="003270C7"/>
    <w:rsid w:val="0034718B"/>
    <w:rsid w:val="00347ECB"/>
    <w:rsid w:val="00350DB4"/>
    <w:rsid w:val="00356488"/>
    <w:rsid w:val="00380ACE"/>
    <w:rsid w:val="00382CDB"/>
    <w:rsid w:val="0039099D"/>
    <w:rsid w:val="003A2532"/>
    <w:rsid w:val="003A540A"/>
    <w:rsid w:val="003B00CE"/>
    <w:rsid w:val="003B7C2E"/>
    <w:rsid w:val="003C45E0"/>
    <w:rsid w:val="003C7543"/>
    <w:rsid w:val="003D004B"/>
    <w:rsid w:val="003D1698"/>
    <w:rsid w:val="003D1B6B"/>
    <w:rsid w:val="003D71C0"/>
    <w:rsid w:val="003D74BE"/>
    <w:rsid w:val="003D74C8"/>
    <w:rsid w:val="003E2C4F"/>
    <w:rsid w:val="003E373B"/>
    <w:rsid w:val="003E4891"/>
    <w:rsid w:val="003E7B0D"/>
    <w:rsid w:val="003F6C19"/>
    <w:rsid w:val="00400101"/>
    <w:rsid w:val="00402621"/>
    <w:rsid w:val="0040578E"/>
    <w:rsid w:val="00410FA5"/>
    <w:rsid w:val="0041178B"/>
    <w:rsid w:val="00412877"/>
    <w:rsid w:val="00412B6F"/>
    <w:rsid w:val="00414439"/>
    <w:rsid w:val="00417BE5"/>
    <w:rsid w:val="00430A08"/>
    <w:rsid w:val="00434301"/>
    <w:rsid w:val="004353FB"/>
    <w:rsid w:val="004362FC"/>
    <w:rsid w:val="00444D39"/>
    <w:rsid w:val="0044625F"/>
    <w:rsid w:val="00450A75"/>
    <w:rsid w:val="00455C5E"/>
    <w:rsid w:val="0046769D"/>
    <w:rsid w:val="0047391E"/>
    <w:rsid w:val="00476CB8"/>
    <w:rsid w:val="00491485"/>
    <w:rsid w:val="00492746"/>
    <w:rsid w:val="00497808"/>
    <w:rsid w:val="004A082E"/>
    <w:rsid w:val="004A5716"/>
    <w:rsid w:val="004B0D2C"/>
    <w:rsid w:val="004B0F7F"/>
    <w:rsid w:val="004B31FA"/>
    <w:rsid w:val="004B4C12"/>
    <w:rsid w:val="004B597A"/>
    <w:rsid w:val="004D1950"/>
    <w:rsid w:val="004D5358"/>
    <w:rsid w:val="004D5FAF"/>
    <w:rsid w:val="004E0AC3"/>
    <w:rsid w:val="004E1247"/>
    <w:rsid w:val="004E3A96"/>
    <w:rsid w:val="004E5136"/>
    <w:rsid w:val="005077FB"/>
    <w:rsid w:val="0051221A"/>
    <w:rsid w:val="0052162A"/>
    <w:rsid w:val="00524720"/>
    <w:rsid w:val="0052527B"/>
    <w:rsid w:val="00527C00"/>
    <w:rsid w:val="005320E2"/>
    <w:rsid w:val="0053264F"/>
    <w:rsid w:val="005358FD"/>
    <w:rsid w:val="0054047F"/>
    <w:rsid w:val="005453A6"/>
    <w:rsid w:val="0055086B"/>
    <w:rsid w:val="00567DF9"/>
    <w:rsid w:val="00574726"/>
    <w:rsid w:val="005756A6"/>
    <w:rsid w:val="00581E41"/>
    <w:rsid w:val="005840E8"/>
    <w:rsid w:val="00584EC5"/>
    <w:rsid w:val="00595728"/>
    <w:rsid w:val="005B2F01"/>
    <w:rsid w:val="005B60F6"/>
    <w:rsid w:val="005C41A1"/>
    <w:rsid w:val="005C7E45"/>
    <w:rsid w:val="005D06EE"/>
    <w:rsid w:val="005D0A72"/>
    <w:rsid w:val="005D10DD"/>
    <w:rsid w:val="005E56BC"/>
    <w:rsid w:val="005F7F2F"/>
    <w:rsid w:val="00605FAA"/>
    <w:rsid w:val="006102F9"/>
    <w:rsid w:val="00615CB0"/>
    <w:rsid w:val="00620DB6"/>
    <w:rsid w:val="00625FCA"/>
    <w:rsid w:val="0062645F"/>
    <w:rsid w:val="0063475F"/>
    <w:rsid w:val="00635489"/>
    <w:rsid w:val="006372E4"/>
    <w:rsid w:val="0064091C"/>
    <w:rsid w:val="00645878"/>
    <w:rsid w:val="00651301"/>
    <w:rsid w:val="00653AFC"/>
    <w:rsid w:val="006559CE"/>
    <w:rsid w:val="00660EC3"/>
    <w:rsid w:val="00666A6E"/>
    <w:rsid w:val="0067162B"/>
    <w:rsid w:val="00680699"/>
    <w:rsid w:val="00685524"/>
    <w:rsid w:val="00685572"/>
    <w:rsid w:val="00687DA1"/>
    <w:rsid w:val="00687F6C"/>
    <w:rsid w:val="006931FC"/>
    <w:rsid w:val="006940BA"/>
    <w:rsid w:val="006B7669"/>
    <w:rsid w:val="006B7C1A"/>
    <w:rsid w:val="006C31B9"/>
    <w:rsid w:val="006C3885"/>
    <w:rsid w:val="006D0387"/>
    <w:rsid w:val="006D1331"/>
    <w:rsid w:val="006D16C9"/>
    <w:rsid w:val="006D22BE"/>
    <w:rsid w:val="006D342F"/>
    <w:rsid w:val="006D6850"/>
    <w:rsid w:val="006E0BCE"/>
    <w:rsid w:val="006E0C68"/>
    <w:rsid w:val="006E2EAE"/>
    <w:rsid w:val="006E4996"/>
    <w:rsid w:val="006E57DD"/>
    <w:rsid w:val="00701BE8"/>
    <w:rsid w:val="00704C41"/>
    <w:rsid w:val="00710948"/>
    <w:rsid w:val="00710D9D"/>
    <w:rsid w:val="00720A83"/>
    <w:rsid w:val="00730939"/>
    <w:rsid w:val="00742F0E"/>
    <w:rsid w:val="007512D7"/>
    <w:rsid w:val="00764CD3"/>
    <w:rsid w:val="00766FF5"/>
    <w:rsid w:val="007819BA"/>
    <w:rsid w:val="00797FE5"/>
    <w:rsid w:val="007A1CB9"/>
    <w:rsid w:val="007A351C"/>
    <w:rsid w:val="007C0B6D"/>
    <w:rsid w:val="007C79AA"/>
    <w:rsid w:val="007D256B"/>
    <w:rsid w:val="007D4AB5"/>
    <w:rsid w:val="007D577E"/>
    <w:rsid w:val="007D782B"/>
    <w:rsid w:val="007E3CC0"/>
    <w:rsid w:val="00801B6D"/>
    <w:rsid w:val="008028D8"/>
    <w:rsid w:val="00813955"/>
    <w:rsid w:val="00815543"/>
    <w:rsid w:val="00821410"/>
    <w:rsid w:val="00822B4D"/>
    <w:rsid w:val="00824B08"/>
    <w:rsid w:val="00832BC8"/>
    <w:rsid w:val="008354F3"/>
    <w:rsid w:val="008506EE"/>
    <w:rsid w:val="0085089C"/>
    <w:rsid w:val="0085241A"/>
    <w:rsid w:val="008558BD"/>
    <w:rsid w:val="0086357F"/>
    <w:rsid w:val="008645FB"/>
    <w:rsid w:val="00880FE1"/>
    <w:rsid w:val="0088583F"/>
    <w:rsid w:val="00887383"/>
    <w:rsid w:val="00890CE0"/>
    <w:rsid w:val="00894E5C"/>
    <w:rsid w:val="008A6F52"/>
    <w:rsid w:val="008A70EB"/>
    <w:rsid w:val="008A7108"/>
    <w:rsid w:val="008A750E"/>
    <w:rsid w:val="008A7FEF"/>
    <w:rsid w:val="008B4A93"/>
    <w:rsid w:val="008C3323"/>
    <w:rsid w:val="008C6165"/>
    <w:rsid w:val="008C62D8"/>
    <w:rsid w:val="008D32AB"/>
    <w:rsid w:val="008D6ECD"/>
    <w:rsid w:val="008E1E07"/>
    <w:rsid w:val="008E5C9D"/>
    <w:rsid w:val="008F0CA3"/>
    <w:rsid w:val="008F0FD2"/>
    <w:rsid w:val="008F2612"/>
    <w:rsid w:val="008F3C2E"/>
    <w:rsid w:val="008F5CEF"/>
    <w:rsid w:val="00901C3D"/>
    <w:rsid w:val="0090316B"/>
    <w:rsid w:val="00905041"/>
    <w:rsid w:val="00905B48"/>
    <w:rsid w:val="0090672C"/>
    <w:rsid w:val="00910443"/>
    <w:rsid w:val="009115F4"/>
    <w:rsid w:val="009220B6"/>
    <w:rsid w:val="009255AC"/>
    <w:rsid w:val="00930A11"/>
    <w:rsid w:val="00930E9E"/>
    <w:rsid w:val="00932C21"/>
    <w:rsid w:val="00942D93"/>
    <w:rsid w:val="0094712E"/>
    <w:rsid w:val="00950993"/>
    <w:rsid w:val="00951270"/>
    <w:rsid w:val="00954048"/>
    <w:rsid w:val="009611AD"/>
    <w:rsid w:val="00974B7F"/>
    <w:rsid w:val="00980CB2"/>
    <w:rsid w:val="00983120"/>
    <w:rsid w:val="00990990"/>
    <w:rsid w:val="0099154E"/>
    <w:rsid w:val="009916C8"/>
    <w:rsid w:val="00995255"/>
    <w:rsid w:val="00995A10"/>
    <w:rsid w:val="009A0591"/>
    <w:rsid w:val="009A2BF3"/>
    <w:rsid w:val="009A37A4"/>
    <w:rsid w:val="009A5FCF"/>
    <w:rsid w:val="009B1A71"/>
    <w:rsid w:val="009C0056"/>
    <w:rsid w:val="009C07B9"/>
    <w:rsid w:val="009D0C3E"/>
    <w:rsid w:val="009D3533"/>
    <w:rsid w:val="009D562B"/>
    <w:rsid w:val="009D66CB"/>
    <w:rsid w:val="009E5573"/>
    <w:rsid w:val="009E634F"/>
    <w:rsid w:val="009F03A1"/>
    <w:rsid w:val="009F43C2"/>
    <w:rsid w:val="00A0263B"/>
    <w:rsid w:val="00A05B3D"/>
    <w:rsid w:val="00A074A1"/>
    <w:rsid w:val="00A129B3"/>
    <w:rsid w:val="00A13E45"/>
    <w:rsid w:val="00A144BE"/>
    <w:rsid w:val="00A14DD6"/>
    <w:rsid w:val="00A16406"/>
    <w:rsid w:val="00A178BE"/>
    <w:rsid w:val="00A22BAA"/>
    <w:rsid w:val="00A340ED"/>
    <w:rsid w:val="00A35F41"/>
    <w:rsid w:val="00A37FA6"/>
    <w:rsid w:val="00A41F5F"/>
    <w:rsid w:val="00A52233"/>
    <w:rsid w:val="00A55369"/>
    <w:rsid w:val="00A61EBD"/>
    <w:rsid w:val="00A62EDB"/>
    <w:rsid w:val="00A64A6D"/>
    <w:rsid w:val="00A71D7C"/>
    <w:rsid w:val="00A76D3C"/>
    <w:rsid w:val="00A8129C"/>
    <w:rsid w:val="00A8205F"/>
    <w:rsid w:val="00A86F58"/>
    <w:rsid w:val="00A9322D"/>
    <w:rsid w:val="00A9382A"/>
    <w:rsid w:val="00A93BBB"/>
    <w:rsid w:val="00A95D58"/>
    <w:rsid w:val="00AB4B4B"/>
    <w:rsid w:val="00AB631F"/>
    <w:rsid w:val="00AB6998"/>
    <w:rsid w:val="00AC00FD"/>
    <w:rsid w:val="00AC0430"/>
    <w:rsid w:val="00AC1560"/>
    <w:rsid w:val="00AC2F77"/>
    <w:rsid w:val="00AE213E"/>
    <w:rsid w:val="00AE2349"/>
    <w:rsid w:val="00AE3443"/>
    <w:rsid w:val="00AE3B0A"/>
    <w:rsid w:val="00AE7D6C"/>
    <w:rsid w:val="00AE7EDF"/>
    <w:rsid w:val="00B0358D"/>
    <w:rsid w:val="00B05341"/>
    <w:rsid w:val="00B20CF9"/>
    <w:rsid w:val="00B37EED"/>
    <w:rsid w:val="00B40411"/>
    <w:rsid w:val="00B42F4C"/>
    <w:rsid w:val="00B45CED"/>
    <w:rsid w:val="00B466C8"/>
    <w:rsid w:val="00B50824"/>
    <w:rsid w:val="00B54287"/>
    <w:rsid w:val="00B56418"/>
    <w:rsid w:val="00B6195D"/>
    <w:rsid w:val="00B67AAA"/>
    <w:rsid w:val="00B77DEA"/>
    <w:rsid w:val="00B907DE"/>
    <w:rsid w:val="00B9111A"/>
    <w:rsid w:val="00BA02EF"/>
    <w:rsid w:val="00BA0A91"/>
    <w:rsid w:val="00BA655A"/>
    <w:rsid w:val="00BB08DD"/>
    <w:rsid w:val="00BB3462"/>
    <w:rsid w:val="00BC361F"/>
    <w:rsid w:val="00BC3A23"/>
    <w:rsid w:val="00BC4D1C"/>
    <w:rsid w:val="00BC4E1E"/>
    <w:rsid w:val="00BC534B"/>
    <w:rsid w:val="00BE4C68"/>
    <w:rsid w:val="00BE634F"/>
    <w:rsid w:val="00BE78EF"/>
    <w:rsid w:val="00BF0588"/>
    <w:rsid w:val="00BF579B"/>
    <w:rsid w:val="00BF6A48"/>
    <w:rsid w:val="00C02B95"/>
    <w:rsid w:val="00C10C35"/>
    <w:rsid w:val="00C11D91"/>
    <w:rsid w:val="00C124D9"/>
    <w:rsid w:val="00C164F9"/>
    <w:rsid w:val="00C21EC0"/>
    <w:rsid w:val="00C23B98"/>
    <w:rsid w:val="00C27026"/>
    <w:rsid w:val="00C30DC9"/>
    <w:rsid w:val="00C32A16"/>
    <w:rsid w:val="00C34191"/>
    <w:rsid w:val="00C353A2"/>
    <w:rsid w:val="00C37E1A"/>
    <w:rsid w:val="00C410C2"/>
    <w:rsid w:val="00C412D1"/>
    <w:rsid w:val="00C443E3"/>
    <w:rsid w:val="00C61D0B"/>
    <w:rsid w:val="00C62300"/>
    <w:rsid w:val="00C634C4"/>
    <w:rsid w:val="00C63770"/>
    <w:rsid w:val="00C679BD"/>
    <w:rsid w:val="00C70D0D"/>
    <w:rsid w:val="00C7353E"/>
    <w:rsid w:val="00C77C04"/>
    <w:rsid w:val="00C8452F"/>
    <w:rsid w:val="00C94AA7"/>
    <w:rsid w:val="00C958C6"/>
    <w:rsid w:val="00CA1E84"/>
    <w:rsid w:val="00CA5123"/>
    <w:rsid w:val="00CB1ADC"/>
    <w:rsid w:val="00CB2CDD"/>
    <w:rsid w:val="00CB7915"/>
    <w:rsid w:val="00CC2370"/>
    <w:rsid w:val="00CC2567"/>
    <w:rsid w:val="00CD5EF4"/>
    <w:rsid w:val="00CE00A7"/>
    <w:rsid w:val="00CE0D92"/>
    <w:rsid w:val="00CE5877"/>
    <w:rsid w:val="00CE745B"/>
    <w:rsid w:val="00CF09F4"/>
    <w:rsid w:val="00CF6331"/>
    <w:rsid w:val="00D1116A"/>
    <w:rsid w:val="00D13B89"/>
    <w:rsid w:val="00D17A4A"/>
    <w:rsid w:val="00D23236"/>
    <w:rsid w:val="00D25180"/>
    <w:rsid w:val="00D25242"/>
    <w:rsid w:val="00D2765D"/>
    <w:rsid w:val="00D3524A"/>
    <w:rsid w:val="00D368C0"/>
    <w:rsid w:val="00D4653B"/>
    <w:rsid w:val="00D51A11"/>
    <w:rsid w:val="00D54B9E"/>
    <w:rsid w:val="00D5603A"/>
    <w:rsid w:val="00D61F37"/>
    <w:rsid w:val="00D657E6"/>
    <w:rsid w:val="00D66B0C"/>
    <w:rsid w:val="00D74A6F"/>
    <w:rsid w:val="00D75C63"/>
    <w:rsid w:val="00D7640E"/>
    <w:rsid w:val="00D77E39"/>
    <w:rsid w:val="00D83902"/>
    <w:rsid w:val="00D86C92"/>
    <w:rsid w:val="00D90C7F"/>
    <w:rsid w:val="00D942AC"/>
    <w:rsid w:val="00D973C0"/>
    <w:rsid w:val="00D97FA1"/>
    <w:rsid w:val="00DA3C49"/>
    <w:rsid w:val="00DA3F3B"/>
    <w:rsid w:val="00DA7FFE"/>
    <w:rsid w:val="00DB58FA"/>
    <w:rsid w:val="00DC74C8"/>
    <w:rsid w:val="00DD1409"/>
    <w:rsid w:val="00DD387D"/>
    <w:rsid w:val="00DD3989"/>
    <w:rsid w:val="00DD4D5E"/>
    <w:rsid w:val="00DE0FA7"/>
    <w:rsid w:val="00DE40B2"/>
    <w:rsid w:val="00DE7344"/>
    <w:rsid w:val="00DF0F13"/>
    <w:rsid w:val="00DF476B"/>
    <w:rsid w:val="00DF484B"/>
    <w:rsid w:val="00E02279"/>
    <w:rsid w:val="00E067B8"/>
    <w:rsid w:val="00E17A17"/>
    <w:rsid w:val="00E2010C"/>
    <w:rsid w:val="00E22412"/>
    <w:rsid w:val="00E24338"/>
    <w:rsid w:val="00E248B9"/>
    <w:rsid w:val="00E34DB7"/>
    <w:rsid w:val="00E509F5"/>
    <w:rsid w:val="00E60B46"/>
    <w:rsid w:val="00E62A7E"/>
    <w:rsid w:val="00E7285F"/>
    <w:rsid w:val="00E9165E"/>
    <w:rsid w:val="00E96068"/>
    <w:rsid w:val="00EA0DA8"/>
    <w:rsid w:val="00EA0FAD"/>
    <w:rsid w:val="00EA2A27"/>
    <w:rsid w:val="00EB08FE"/>
    <w:rsid w:val="00EB25F4"/>
    <w:rsid w:val="00EC4A7D"/>
    <w:rsid w:val="00ED7138"/>
    <w:rsid w:val="00EE6BF5"/>
    <w:rsid w:val="00EF01F9"/>
    <w:rsid w:val="00EF67CE"/>
    <w:rsid w:val="00F0480D"/>
    <w:rsid w:val="00F04959"/>
    <w:rsid w:val="00F255DD"/>
    <w:rsid w:val="00F32BBE"/>
    <w:rsid w:val="00F36181"/>
    <w:rsid w:val="00F3667B"/>
    <w:rsid w:val="00F606B9"/>
    <w:rsid w:val="00F60F42"/>
    <w:rsid w:val="00F9280F"/>
    <w:rsid w:val="00F93911"/>
    <w:rsid w:val="00F94CD1"/>
    <w:rsid w:val="00F97A76"/>
    <w:rsid w:val="00FA490D"/>
    <w:rsid w:val="00FA77FE"/>
    <w:rsid w:val="00FB0F5E"/>
    <w:rsid w:val="00FB1DB1"/>
    <w:rsid w:val="00FC4B0D"/>
    <w:rsid w:val="00FC7188"/>
    <w:rsid w:val="00FC73E1"/>
    <w:rsid w:val="00FD27AF"/>
    <w:rsid w:val="00FD4E26"/>
    <w:rsid w:val="00FD5F93"/>
    <w:rsid w:val="00FD6B26"/>
    <w:rsid w:val="00FD6FC6"/>
    <w:rsid w:val="00FD744A"/>
    <w:rsid w:val="00FE083C"/>
    <w:rsid w:val="00FE2E1D"/>
    <w:rsid w:val="00FE3F64"/>
    <w:rsid w:val="00FE74E5"/>
    <w:rsid w:val="00FF65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3D3814F2"/>
  <w15:docId w15:val="{31A820F3-084E-4B75-B623-447D1759C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2"/>
      <w:lang w:val="en-GB" w:eastAsia="en-GB"/>
    </w:rPr>
  </w:style>
  <w:style w:type="paragraph" w:styleId="Heading1">
    <w:name w:val="heading 1"/>
    <w:basedOn w:val="Normal"/>
    <w:next w:val="Normal"/>
    <w:qFormat/>
    <w:pPr>
      <w:keepNext/>
      <w:numPr>
        <w:numId w:val="2"/>
      </w:numPr>
      <w:spacing w:before="240" w:after="60"/>
      <w:outlineLvl w:val="0"/>
    </w:pPr>
    <w:rPr>
      <w:rFonts w:ascii="Arial" w:hAnsi="Arial"/>
      <w:b/>
      <w:sz w:val="28"/>
    </w:rPr>
  </w:style>
  <w:style w:type="paragraph" w:styleId="Heading2">
    <w:name w:val="heading 2"/>
    <w:basedOn w:val="Heading1"/>
    <w:next w:val="Normal"/>
    <w:qFormat/>
    <w:pPr>
      <w:numPr>
        <w:ilvl w:val="1"/>
      </w:numPr>
      <w:outlineLvl w:val="1"/>
    </w:pPr>
    <w:rPr>
      <w:b w:val="0"/>
      <w:sz w:val="24"/>
    </w:rPr>
  </w:style>
  <w:style w:type="paragraph" w:styleId="Heading3">
    <w:name w:val="heading 3"/>
    <w:basedOn w:val="Heading2"/>
    <w:next w:val="Normal"/>
    <w:qFormat/>
    <w:pPr>
      <w:numPr>
        <w:ilvl w:val="2"/>
      </w:numPr>
      <w:outlineLvl w:val="2"/>
    </w:pPr>
    <w:rPr>
      <w:b/>
      <w:sz w:val="18"/>
    </w:rPr>
  </w:style>
  <w:style w:type="paragraph" w:styleId="Heading4">
    <w:name w:val="heading 4"/>
    <w:basedOn w:val="Heading3"/>
    <w:next w:val="Normal"/>
    <w:qFormat/>
    <w:pPr>
      <w:numPr>
        <w:ilvl w:val="3"/>
      </w:numPr>
      <w:outlineLvl w:val="3"/>
    </w:pPr>
    <w:rPr>
      <w:b w:val="0"/>
      <w:i/>
      <w:sz w:val="24"/>
    </w:rPr>
  </w:style>
  <w:style w:type="paragraph" w:styleId="Heading5">
    <w:name w:val="heading 5"/>
    <w:basedOn w:val="Normal"/>
    <w:next w:val="Normal"/>
    <w:qFormat/>
    <w:pPr>
      <w:numPr>
        <w:ilvl w:val="4"/>
        <w:numId w:val="2"/>
      </w:numPr>
      <w:spacing w:before="240" w:after="60"/>
      <w:outlineLvl w:val="4"/>
    </w:pPr>
    <w:rPr>
      <w:rFonts w:ascii="Arial" w:hAnsi="Arial"/>
    </w:rPr>
  </w:style>
  <w:style w:type="paragraph" w:styleId="Heading6">
    <w:name w:val="heading 6"/>
    <w:basedOn w:val="Normal"/>
    <w:next w:val="Normal"/>
    <w:qFormat/>
    <w:pPr>
      <w:numPr>
        <w:ilvl w:val="5"/>
        <w:numId w:val="2"/>
      </w:numPr>
      <w:spacing w:before="240" w:after="60"/>
      <w:outlineLvl w:val="5"/>
    </w:pPr>
    <w:rPr>
      <w:rFonts w:ascii="Arial" w:hAnsi="Arial"/>
      <w:i/>
    </w:rPr>
  </w:style>
  <w:style w:type="paragraph" w:styleId="Heading7">
    <w:name w:val="heading 7"/>
    <w:basedOn w:val="Normal"/>
    <w:next w:val="Normal"/>
    <w:qFormat/>
    <w:pPr>
      <w:numPr>
        <w:ilvl w:val="6"/>
        <w:numId w:val="2"/>
      </w:numPr>
      <w:spacing w:before="240" w:after="60"/>
      <w:outlineLvl w:val="6"/>
    </w:pPr>
    <w:rPr>
      <w:rFonts w:ascii="Arial" w:hAnsi="Arial"/>
    </w:rPr>
  </w:style>
  <w:style w:type="paragraph" w:styleId="Heading8">
    <w:name w:val="heading 8"/>
    <w:basedOn w:val="Normal"/>
    <w:next w:val="Normal"/>
    <w:qFormat/>
    <w:pPr>
      <w:numPr>
        <w:ilvl w:val="7"/>
        <w:numId w:val="2"/>
      </w:numPr>
      <w:spacing w:before="240" w:after="60"/>
      <w:outlineLvl w:val="7"/>
    </w:pPr>
    <w:rPr>
      <w:rFonts w:ascii="Arial" w:hAnsi="Arial"/>
      <w:i/>
    </w:rPr>
  </w:style>
  <w:style w:type="paragraph" w:styleId="Heading9">
    <w:name w:val="heading 9"/>
    <w:basedOn w:val="Normal"/>
    <w:next w:val="Normal"/>
    <w:qFormat/>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pPr>
      <w:tabs>
        <w:tab w:val="right" w:leader="dot" w:pos="9639"/>
      </w:tabs>
      <w:ind w:left="1200"/>
    </w:pPr>
    <w:rPr>
      <w:sz w:val="18"/>
    </w:rPr>
  </w:style>
  <w:style w:type="paragraph" w:styleId="TOC7">
    <w:name w:val="toc 7"/>
    <w:basedOn w:val="Normal"/>
    <w:next w:val="Normal"/>
    <w:semiHidden/>
    <w:pPr>
      <w:tabs>
        <w:tab w:val="right" w:leader="dot" w:pos="9639"/>
      </w:tabs>
      <w:ind w:left="1000"/>
    </w:pPr>
    <w:rPr>
      <w:sz w:val="18"/>
    </w:rPr>
  </w:style>
  <w:style w:type="paragraph" w:styleId="TOC6">
    <w:name w:val="toc 6"/>
    <w:basedOn w:val="Normal"/>
    <w:next w:val="Normal"/>
    <w:semiHidden/>
    <w:pPr>
      <w:tabs>
        <w:tab w:val="right" w:leader="dot" w:pos="9639"/>
      </w:tabs>
      <w:ind w:left="800"/>
    </w:pPr>
    <w:rPr>
      <w:sz w:val="18"/>
    </w:rPr>
  </w:style>
  <w:style w:type="paragraph" w:styleId="TOC5">
    <w:name w:val="toc 5"/>
    <w:basedOn w:val="Normal"/>
    <w:next w:val="Normal"/>
    <w:semiHidden/>
    <w:pPr>
      <w:tabs>
        <w:tab w:val="right" w:leader="dot" w:pos="9639"/>
      </w:tabs>
      <w:ind w:left="600"/>
    </w:pPr>
    <w:rPr>
      <w:sz w:val="18"/>
    </w:rPr>
  </w:style>
  <w:style w:type="paragraph" w:styleId="TOC4">
    <w:name w:val="toc 4"/>
    <w:basedOn w:val="Normal"/>
    <w:next w:val="Normal"/>
    <w:uiPriority w:val="39"/>
    <w:pPr>
      <w:tabs>
        <w:tab w:val="right" w:leader="dot" w:pos="9639"/>
      </w:tabs>
      <w:ind w:left="400"/>
    </w:pPr>
    <w:rPr>
      <w:sz w:val="18"/>
    </w:rPr>
  </w:style>
  <w:style w:type="paragraph" w:styleId="TOC3">
    <w:name w:val="toc 3"/>
    <w:basedOn w:val="Normal"/>
    <w:next w:val="Normal"/>
    <w:uiPriority w:val="39"/>
    <w:pPr>
      <w:tabs>
        <w:tab w:val="right" w:leader="dot" w:pos="9639"/>
      </w:tabs>
      <w:ind w:left="200"/>
    </w:pPr>
    <w:rPr>
      <w:i/>
    </w:rPr>
  </w:style>
  <w:style w:type="paragraph" w:styleId="TOC2">
    <w:name w:val="toc 2"/>
    <w:basedOn w:val="Normal"/>
    <w:next w:val="Normal"/>
    <w:uiPriority w:val="39"/>
    <w:pPr>
      <w:tabs>
        <w:tab w:val="right" w:leader="dot" w:pos="9639"/>
      </w:tabs>
    </w:pPr>
  </w:style>
  <w:style w:type="paragraph" w:styleId="TOC1">
    <w:name w:val="toc 1"/>
    <w:basedOn w:val="Normal"/>
    <w:next w:val="Normal"/>
    <w:uiPriority w:val="39"/>
    <w:pPr>
      <w:tabs>
        <w:tab w:val="right" w:leader="dot" w:pos="9639"/>
      </w:tabs>
      <w:spacing w:before="120" w:after="120"/>
    </w:pPr>
    <w:rPr>
      <w:b/>
      <w:caps/>
    </w:r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character" w:styleId="LineNumber">
    <w:name w:val="line number"/>
    <w:basedOn w:val="DefaultParagraphFont"/>
  </w:style>
  <w:style w:type="paragraph" w:styleId="IndexHeading">
    <w:name w:val="index heading"/>
    <w:basedOn w:val="Normal"/>
    <w:next w:val="Normal"/>
    <w:semiHidden/>
  </w:style>
  <w:style w:type="paragraph" w:styleId="Footer">
    <w:name w:val="footer"/>
    <w:basedOn w:val="Normal"/>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character" w:styleId="FootnoteReference">
    <w:name w:val="footnote reference"/>
    <w:semiHidden/>
    <w:rPr>
      <w:position w:val="6"/>
      <w:sz w:val="16"/>
    </w:rPr>
  </w:style>
  <w:style w:type="paragraph" w:styleId="FootnoteText">
    <w:name w:val="footnote text"/>
    <w:basedOn w:val="Normal"/>
    <w:next w:val="Normal"/>
    <w:semiHidden/>
    <w:pPr>
      <w:ind w:left="720" w:hanging="720"/>
    </w:pPr>
    <w:rPr>
      <w:sz w:val="16"/>
    </w:rPr>
  </w:style>
  <w:style w:type="paragraph" w:styleId="NormalIndent">
    <w:name w:val="Normal Indent"/>
    <w:basedOn w:val="Normal"/>
    <w:next w:val="Normal"/>
    <w:pPr>
      <w:ind w:left="720"/>
    </w:pPr>
  </w:style>
  <w:style w:type="paragraph" w:customStyle="1" w:styleId="TOC91">
    <w:name w:val="TOC 91"/>
    <w:basedOn w:val="Normal"/>
    <w:next w:val="Normal"/>
    <w:pPr>
      <w:tabs>
        <w:tab w:val="right" w:leader="dot" w:pos="9639"/>
      </w:tabs>
      <w:ind w:left="1400"/>
    </w:pPr>
    <w:rPr>
      <w:sz w:val="18"/>
    </w:rPr>
  </w:style>
  <w:style w:type="paragraph" w:styleId="ListBullet">
    <w:name w:val="List Bullet"/>
    <w:basedOn w:val="Normal"/>
    <w:autoRedefine/>
    <w:pPr>
      <w:numPr>
        <w:numId w:val="1"/>
      </w:numPr>
      <w:spacing w:after="40"/>
    </w:pPr>
    <w:rPr>
      <w:sz w:val="24"/>
    </w:rPr>
  </w:style>
  <w:style w:type="paragraph" w:styleId="BodyTextIndent">
    <w:name w:val="Body Text Indent"/>
    <w:basedOn w:val="Normal"/>
    <w:pPr>
      <w:ind w:left="720"/>
    </w:pPr>
    <w:rPr>
      <w:sz w:val="24"/>
    </w:rPr>
  </w:style>
  <w:style w:type="paragraph" w:styleId="BodyText">
    <w:name w:val="Body Text"/>
    <w:basedOn w:val="Normal"/>
    <w:pPr>
      <w:jc w:val="both"/>
    </w:pPr>
    <w:rPr>
      <w:snapToGrid w:val="0"/>
      <w:sz w:val="20"/>
      <w:lang w:eastAsia="en-US"/>
    </w:rPr>
  </w:style>
  <w:style w:type="paragraph" w:styleId="BodyText3">
    <w:name w:val="Body Text 3"/>
    <w:basedOn w:val="Normal"/>
    <w:pPr>
      <w:jc w:val="center"/>
    </w:pPr>
    <w:rPr>
      <w:snapToGrid w:val="0"/>
      <w:color w:val="000000"/>
      <w:sz w:val="28"/>
      <w:lang w:eastAsia="en-US"/>
    </w:rPr>
  </w:style>
  <w:style w:type="paragraph" w:styleId="BodyText2">
    <w:name w:val="Body Text 2"/>
    <w:basedOn w:val="Normal"/>
    <w:rPr>
      <w:sz w:val="16"/>
      <w:lang w:val="en-AU"/>
    </w:rPr>
  </w:style>
  <w:style w:type="paragraph" w:customStyle="1" w:styleId="indent5">
    <w:name w:val="indent 5"/>
    <w:basedOn w:val="NormalIndent"/>
    <w:pPr>
      <w:spacing w:after="120"/>
      <w:ind w:left="2880"/>
    </w:pPr>
  </w:style>
  <w:style w:type="paragraph" w:styleId="BodyTextIndent2">
    <w:name w:val="Body Text Indent 2"/>
    <w:basedOn w:val="Normal"/>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1620"/>
    </w:pPr>
    <w:rPr>
      <w:rFonts w:ascii="Century Gothic" w:hAnsi="Century Gothic" w:cs="Arial"/>
      <w:szCs w:val="24"/>
      <w:lang w:val="en-US" w:eastAsia="en-US"/>
    </w:rPr>
  </w:style>
  <w:style w:type="paragraph" w:styleId="BalloonText">
    <w:name w:val="Balloon Text"/>
    <w:basedOn w:val="Normal"/>
    <w:semiHidden/>
    <w:rPr>
      <w:rFonts w:ascii="Tahoma" w:hAnsi="Tahoma" w:cs="Tahoma"/>
      <w:sz w:val="16"/>
      <w:szCs w:val="16"/>
    </w:rPr>
  </w:style>
  <w:style w:type="paragraph" w:styleId="TOC9">
    <w:name w:val="toc 9"/>
    <w:basedOn w:val="Normal"/>
    <w:next w:val="Normal"/>
    <w:autoRedefine/>
    <w:semiHidden/>
    <w:pPr>
      <w:ind w:left="1920"/>
    </w:pPr>
    <w:rPr>
      <w:sz w:val="24"/>
      <w:szCs w:val="24"/>
      <w:lang w:val="en-US" w:eastAsia="en-US"/>
    </w:rPr>
  </w:style>
  <w:style w:type="character" w:styleId="Hyperlink">
    <w:name w:val="Hyperlink"/>
    <w:rPr>
      <w:color w:val="0000FF"/>
      <w:u w:val="single"/>
    </w:rPr>
  </w:style>
  <w:style w:type="paragraph" w:styleId="BodyTextIndent3">
    <w:name w:val="Body Text Indent 3"/>
    <w:basedOn w:val="Normal"/>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720"/>
    </w:pPr>
    <w:rPr>
      <w:rFonts w:ascii="Century Gothic" w:hAnsi="Century Gothic" w:cs="Arial"/>
    </w:rPr>
  </w:style>
  <w:style w:type="table" w:styleId="TableGrid">
    <w:name w:val="Table Grid"/>
    <w:basedOn w:val="TableNormal"/>
    <w:uiPriority w:val="59"/>
    <w:rsid w:val="00925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4">
    <w:name w:val="List 4"/>
    <w:basedOn w:val="Normal"/>
    <w:pPr>
      <w:ind w:left="1440" w:hanging="360"/>
    </w:pPr>
    <w:rPr>
      <w:sz w:val="24"/>
      <w:szCs w:val="24"/>
      <w:lang w:val="en-US" w:eastAsia="en-US"/>
    </w:rPr>
  </w:style>
  <w:style w:type="character" w:customStyle="1" w:styleId="apple-converted-space">
    <w:name w:val="apple-converted-space"/>
    <w:rsid w:val="00D86C92"/>
  </w:style>
  <w:style w:type="paragraph" w:styleId="NormalWeb">
    <w:name w:val="Normal (Web)"/>
    <w:basedOn w:val="Normal"/>
    <w:uiPriority w:val="99"/>
    <w:unhideWhenUsed/>
    <w:rsid w:val="00AE2349"/>
    <w:pPr>
      <w:spacing w:before="100" w:beforeAutospacing="1" w:after="100" w:afterAutospacing="1"/>
    </w:pPr>
    <w:rPr>
      <w:sz w:val="24"/>
      <w:szCs w:val="24"/>
      <w:lang w:val="en-US" w:eastAsia="en-US"/>
    </w:rPr>
  </w:style>
  <w:style w:type="paragraph" w:styleId="ListParagraph">
    <w:name w:val="List Paragraph"/>
    <w:basedOn w:val="Normal"/>
    <w:link w:val="ListParagraphChar"/>
    <w:uiPriority w:val="34"/>
    <w:qFormat/>
    <w:rsid w:val="000007BC"/>
    <w:pPr>
      <w:spacing w:after="200" w:line="276" w:lineRule="auto"/>
      <w:ind w:left="720"/>
      <w:contextualSpacing/>
    </w:pPr>
    <w:rPr>
      <w:rFonts w:ascii="Calibri" w:eastAsia="Calibri" w:hAnsi="Calibri"/>
      <w:szCs w:val="22"/>
      <w:lang w:eastAsia="en-US"/>
    </w:rPr>
  </w:style>
  <w:style w:type="character" w:styleId="CommentReference">
    <w:name w:val="annotation reference"/>
    <w:rsid w:val="00832BC8"/>
    <w:rPr>
      <w:sz w:val="16"/>
      <w:szCs w:val="16"/>
    </w:rPr>
  </w:style>
  <w:style w:type="paragraph" w:styleId="CommentText">
    <w:name w:val="annotation text"/>
    <w:basedOn w:val="Normal"/>
    <w:link w:val="CommentTextChar"/>
    <w:rsid w:val="00832BC8"/>
    <w:rPr>
      <w:sz w:val="20"/>
    </w:rPr>
  </w:style>
  <w:style w:type="character" w:customStyle="1" w:styleId="CommentTextChar">
    <w:name w:val="Comment Text Char"/>
    <w:link w:val="CommentText"/>
    <w:rsid w:val="00832BC8"/>
    <w:rPr>
      <w:rFonts w:ascii="Times New Roman" w:hAnsi="Times New Roman"/>
      <w:lang w:val="en-GB" w:eastAsia="en-GB"/>
    </w:rPr>
  </w:style>
  <w:style w:type="paragraph" w:styleId="CommentSubject">
    <w:name w:val="annotation subject"/>
    <w:basedOn w:val="CommentText"/>
    <w:next w:val="CommentText"/>
    <w:link w:val="CommentSubjectChar"/>
    <w:rsid w:val="00832BC8"/>
    <w:rPr>
      <w:b/>
      <w:bCs/>
    </w:rPr>
  </w:style>
  <w:style w:type="character" w:customStyle="1" w:styleId="CommentSubjectChar">
    <w:name w:val="Comment Subject Char"/>
    <w:link w:val="CommentSubject"/>
    <w:rsid w:val="00832BC8"/>
    <w:rPr>
      <w:rFonts w:ascii="Times New Roman" w:hAnsi="Times New Roman"/>
      <w:b/>
      <w:bCs/>
      <w:lang w:val="en-GB" w:eastAsia="en-GB"/>
    </w:rPr>
  </w:style>
  <w:style w:type="character" w:customStyle="1" w:styleId="HeaderChar">
    <w:name w:val="Header Char"/>
    <w:link w:val="Header"/>
    <w:uiPriority w:val="99"/>
    <w:rsid w:val="00A8205F"/>
    <w:rPr>
      <w:rFonts w:ascii="Times New Roman" w:hAnsi="Times New Roman"/>
      <w:sz w:val="22"/>
      <w:lang w:val="en-GB" w:eastAsia="en-GB"/>
    </w:rPr>
  </w:style>
  <w:style w:type="character" w:customStyle="1" w:styleId="ListParagraphChar">
    <w:name w:val="List Paragraph Char"/>
    <w:link w:val="ListParagraph"/>
    <w:uiPriority w:val="34"/>
    <w:rsid w:val="00A8205F"/>
    <w:rPr>
      <w:rFonts w:ascii="Calibri" w:eastAsia="Calibri" w:hAnsi="Calibri"/>
      <w:sz w:val="22"/>
      <w:szCs w:val="22"/>
      <w:lang w:val="en-GB"/>
    </w:rPr>
  </w:style>
  <w:style w:type="table" w:styleId="LightList-Accent1">
    <w:name w:val="Light List Accent 1"/>
    <w:basedOn w:val="TableNormal"/>
    <w:uiPriority w:val="61"/>
    <w:rsid w:val="003D71C0"/>
    <w:rPr>
      <w:rFonts w:asciiTheme="minorHAnsi" w:eastAsiaTheme="minorHAnsi"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efault">
    <w:name w:val="Default"/>
    <w:rsid w:val="00635489"/>
    <w:pPr>
      <w:autoSpaceDE w:val="0"/>
      <w:autoSpaceDN w:val="0"/>
      <w:adjustRightInd w:val="0"/>
    </w:pPr>
    <w:rPr>
      <w:rFonts w:ascii="Calibri" w:eastAsia="Calibri" w:hAnsi="Calibri" w:cs="Calibri"/>
      <w:color w:val="000000"/>
      <w:sz w:val="24"/>
      <w:szCs w:val="24"/>
    </w:rPr>
  </w:style>
  <w:style w:type="character" w:styleId="UnresolvedMention">
    <w:name w:val="Unresolved Mention"/>
    <w:basedOn w:val="DefaultParagraphFont"/>
    <w:uiPriority w:val="99"/>
    <w:semiHidden/>
    <w:unhideWhenUsed/>
    <w:rsid w:val="00567DF9"/>
    <w:rPr>
      <w:color w:val="605E5C"/>
      <w:shd w:val="clear" w:color="auto" w:fill="E1DFDD"/>
    </w:rPr>
  </w:style>
  <w:style w:type="character" w:styleId="Strong">
    <w:name w:val="Strong"/>
    <w:basedOn w:val="DefaultParagraphFont"/>
    <w:uiPriority w:val="22"/>
    <w:qFormat/>
    <w:rsid w:val="009909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3875">
      <w:bodyDiv w:val="1"/>
      <w:marLeft w:val="0"/>
      <w:marRight w:val="0"/>
      <w:marTop w:val="0"/>
      <w:marBottom w:val="0"/>
      <w:divBdr>
        <w:top w:val="none" w:sz="0" w:space="0" w:color="auto"/>
        <w:left w:val="none" w:sz="0" w:space="0" w:color="auto"/>
        <w:bottom w:val="none" w:sz="0" w:space="0" w:color="auto"/>
        <w:right w:val="none" w:sz="0" w:space="0" w:color="auto"/>
      </w:divBdr>
    </w:div>
    <w:div w:id="509835847">
      <w:bodyDiv w:val="1"/>
      <w:marLeft w:val="0"/>
      <w:marRight w:val="0"/>
      <w:marTop w:val="0"/>
      <w:marBottom w:val="0"/>
      <w:divBdr>
        <w:top w:val="none" w:sz="0" w:space="0" w:color="auto"/>
        <w:left w:val="none" w:sz="0" w:space="0" w:color="auto"/>
        <w:bottom w:val="none" w:sz="0" w:space="0" w:color="auto"/>
        <w:right w:val="none" w:sz="0" w:space="0" w:color="auto"/>
      </w:divBdr>
    </w:div>
    <w:div w:id="1440300623">
      <w:bodyDiv w:val="1"/>
      <w:marLeft w:val="0"/>
      <w:marRight w:val="0"/>
      <w:marTop w:val="0"/>
      <w:marBottom w:val="0"/>
      <w:divBdr>
        <w:top w:val="none" w:sz="0" w:space="0" w:color="auto"/>
        <w:left w:val="none" w:sz="0" w:space="0" w:color="auto"/>
        <w:bottom w:val="none" w:sz="0" w:space="0" w:color="auto"/>
        <w:right w:val="none" w:sz="0" w:space="0" w:color="auto"/>
      </w:divBdr>
    </w:div>
    <w:div w:id="1824007719">
      <w:bodyDiv w:val="1"/>
      <w:marLeft w:val="0"/>
      <w:marRight w:val="0"/>
      <w:marTop w:val="0"/>
      <w:marBottom w:val="0"/>
      <w:divBdr>
        <w:top w:val="none" w:sz="0" w:space="0" w:color="auto"/>
        <w:left w:val="none" w:sz="0" w:space="0" w:color="auto"/>
        <w:bottom w:val="none" w:sz="0" w:space="0" w:color="auto"/>
        <w:right w:val="none" w:sz="0" w:space="0" w:color="auto"/>
      </w:divBdr>
    </w:div>
    <w:div w:id="2056346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mailto:procurement@britam.com"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britam.co.k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tenders@britam.com" TargetMode="External"/><Relationship Id="rId20" Type="http://schemas.openxmlformats.org/officeDocument/2006/relationships/hyperlink" Target="mailto:tenders@britam.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enders@britam.com" TargetMode="External"/><Relationship Id="rId23" Type="http://schemas.openxmlformats.org/officeDocument/2006/relationships/package" Target="embeddings/Microsoft_Excel_Worksheet1.xlsx"/><Relationship Id="rId10" Type="http://schemas.openxmlformats.org/officeDocument/2006/relationships/footer" Target="footer1.xml"/><Relationship Id="rId19"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enders@britam.com" TargetMode="External"/><Relationship Id="rId22"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Project%20Initiation%20Document%20v1.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93E96-BD8D-4FBD-B941-E30597AB882E}">
  <ds:schemaRefs>
    <ds:schemaRef ds:uri="http://schemas.openxmlformats.org/officeDocument/2006/bibliography"/>
  </ds:schemaRefs>
</ds:datastoreItem>
</file>

<file path=docMetadata/LabelInfo.xml><?xml version="1.0" encoding="utf-8"?>
<clbl:labelList xmlns:clbl="http://schemas.microsoft.com/office/2020/mipLabelMetadata">
  <clbl:label id="{f364ac09-a64a-4558-a3a5-cb1524c9d133}" enabled="1" method="Privileged" siteId="{e303f219-75ef-479a-b23c-35ac9479a8ce}" removed="0"/>
</clbl:labelList>
</file>

<file path=docProps/app.xml><?xml version="1.0" encoding="utf-8"?>
<Properties xmlns="http://schemas.openxmlformats.org/officeDocument/2006/extended-properties" xmlns:vt="http://schemas.openxmlformats.org/officeDocument/2006/docPropsVTypes">
  <Template>Project Initiation Document v1.01</Template>
  <TotalTime>25</TotalTime>
  <Pages>21</Pages>
  <Words>3871</Words>
  <Characters>24055</Characters>
  <Application>Microsoft Office Word</Application>
  <DocSecurity>0</DocSecurity>
  <Lines>200</Lines>
  <Paragraphs>55</Paragraphs>
  <ScaleCrop>false</ScaleCrop>
  <HeadingPairs>
    <vt:vector size="2" baseType="variant">
      <vt:variant>
        <vt:lpstr>Title</vt:lpstr>
      </vt:variant>
      <vt:variant>
        <vt:i4>1</vt:i4>
      </vt:variant>
    </vt:vector>
  </HeadingPairs>
  <TitlesOfParts>
    <vt:vector size="1" baseType="lpstr">
      <vt:lpstr>Request For Proposal (RFP)</vt:lpstr>
    </vt:vector>
  </TitlesOfParts>
  <Company>British American Tobacco</Company>
  <LinksUpToDate>false</LinksUpToDate>
  <CharactersWithSpaces>27871</CharactersWithSpaces>
  <SharedDoc>false</SharedDoc>
  <HLinks>
    <vt:vector size="30" baseType="variant">
      <vt:variant>
        <vt:i4>3932236</vt:i4>
      </vt:variant>
      <vt:variant>
        <vt:i4>156</vt:i4>
      </vt:variant>
      <vt:variant>
        <vt:i4>0</vt:i4>
      </vt:variant>
      <vt:variant>
        <vt:i4>5</vt:i4>
      </vt:variant>
      <vt:variant>
        <vt:lpwstr>mailto:procurement@britam.co.ke</vt:lpwstr>
      </vt:variant>
      <vt:variant>
        <vt:lpwstr/>
      </vt:variant>
      <vt:variant>
        <vt:i4>4456467</vt:i4>
      </vt:variant>
      <vt:variant>
        <vt:i4>153</vt:i4>
      </vt:variant>
      <vt:variant>
        <vt:i4>0</vt:i4>
      </vt:variant>
      <vt:variant>
        <vt:i4>5</vt:i4>
      </vt:variant>
      <vt:variant>
        <vt:lpwstr>http://www.britam.co.ke/</vt:lpwstr>
      </vt:variant>
      <vt:variant>
        <vt:lpwstr/>
      </vt:variant>
      <vt:variant>
        <vt:i4>524408</vt:i4>
      </vt:variant>
      <vt:variant>
        <vt:i4>150</vt:i4>
      </vt:variant>
      <vt:variant>
        <vt:i4>0</vt:i4>
      </vt:variant>
      <vt:variant>
        <vt:i4>5</vt:i4>
      </vt:variant>
      <vt:variant>
        <vt:lpwstr>mailto:procurment@britam.co.ke</vt:lpwstr>
      </vt:variant>
      <vt:variant>
        <vt:lpwstr/>
      </vt:variant>
      <vt:variant>
        <vt:i4>3932236</vt:i4>
      </vt:variant>
      <vt:variant>
        <vt:i4>147</vt:i4>
      </vt:variant>
      <vt:variant>
        <vt:i4>0</vt:i4>
      </vt:variant>
      <vt:variant>
        <vt:i4>5</vt:i4>
      </vt:variant>
      <vt:variant>
        <vt:lpwstr>mailto:procurement@britam.co.ke</vt:lpwstr>
      </vt:variant>
      <vt:variant>
        <vt:lpwstr/>
      </vt:variant>
      <vt:variant>
        <vt:i4>3932236</vt:i4>
      </vt:variant>
      <vt:variant>
        <vt:i4>144</vt:i4>
      </vt:variant>
      <vt:variant>
        <vt:i4>0</vt:i4>
      </vt:variant>
      <vt:variant>
        <vt:i4>5</vt:i4>
      </vt:variant>
      <vt:variant>
        <vt:lpwstr>mailto:procurement@britam.co.ke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dc:title>
  <dc:subject>Procurement</dc:subject>
  <dc:creator>Josphine Wambui</dc:creator>
  <cp:keywords/>
  <dc:description/>
  <cp:lastModifiedBy>Dennis Kamau</cp:lastModifiedBy>
  <cp:revision>21</cp:revision>
  <cp:lastPrinted>2023-01-19T11:34:00Z</cp:lastPrinted>
  <dcterms:created xsi:type="dcterms:W3CDTF">2025-10-24T08:27:00Z</dcterms:created>
  <dcterms:modified xsi:type="dcterms:W3CDTF">2025-10-27T09:20:00Z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9e83cc47ff68f9e97d64714cfce39926388b05691530ba32c0c3080cdd019b59</vt:lpwstr>
  </property>
  <property fmtid="{D5CDD505-2E9C-101B-9397-08002B2CF9AE}" pid="3" name="ClassificationContentMarkingFooterShapeIds">
    <vt:lpwstr>8c64f41,3a733f8f,e6f4c4c</vt:lpwstr>
  </property>
  <property fmtid="{D5CDD505-2E9C-101B-9397-08002B2CF9AE}" pid="4" name="ClassificationContentMarkingFooterFontProps">
    <vt:lpwstr>#000000,11,Calibri</vt:lpwstr>
  </property>
  <property fmtid="{D5CDD505-2E9C-101B-9397-08002B2CF9AE}" pid="5" name="ClassificationContentMarkingFooterText">
    <vt:lpwstr>Britam Public</vt:lpwstr>
  </property>
</Properties>
</file>